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06" w:rsidRPr="000575ED" w:rsidRDefault="006C0506" w:rsidP="006C0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ED">
        <w:rPr>
          <w:rFonts w:ascii="Times New Roman" w:hAnsi="Times New Roman" w:cs="Times New Roman"/>
          <w:b/>
          <w:sz w:val="28"/>
          <w:szCs w:val="28"/>
        </w:rPr>
        <w:t>Мониторинг  освоения программы МДОУ № 95</w:t>
      </w:r>
    </w:p>
    <w:p w:rsidR="006C0506" w:rsidRDefault="006C0506" w:rsidP="006C0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</w:t>
      </w:r>
      <w:r w:rsidRPr="000575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920"/>
        <w:gridCol w:w="7866"/>
      </w:tblGrid>
      <w:tr w:rsidR="006C0506" w:rsidTr="009D57A3">
        <w:tc>
          <w:tcPr>
            <w:tcW w:w="6920" w:type="dxa"/>
          </w:tcPr>
          <w:p w:rsidR="006C0506" w:rsidRPr="00BF4369" w:rsidRDefault="006C0506" w:rsidP="009D57A3">
            <w:pPr>
              <w:tabs>
                <w:tab w:val="left" w:pos="3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Обобщенный показатель </w:t>
            </w:r>
          </w:p>
          <w:p w:rsidR="006C0506" w:rsidRDefault="006C0506" w:rsidP="009D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90925" cy="195262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866" w:type="dxa"/>
          </w:tcPr>
          <w:p w:rsidR="006C0506" w:rsidRPr="00BF4369" w:rsidRDefault="006C0506" w:rsidP="009D57A3">
            <w:pPr>
              <w:tabs>
                <w:tab w:val="left" w:pos="3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69">
              <w:rPr>
                <w:rFonts w:ascii="Times New Roman" w:hAnsi="Times New Roman" w:cs="Times New Roman"/>
                <w:b/>
                <w:sz w:val="24"/>
                <w:szCs w:val="24"/>
              </w:rPr>
              <w:t>По ОО</w:t>
            </w:r>
          </w:p>
          <w:p w:rsidR="006C0506" w:rsidRDefault="006C0506" w:rsidP="009D57A3">
            <w:pPr>
              <w:tabs>
                <w:tab w:val="left" w:pos="32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AD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81525" cy="2247900"/>
                  <wp:effectExtent l="0" t="0" r="0" b="0"/>
                  <wp:docPr id="2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6C0506" w:rsidTr="009D57A3">
        <w:tc>
          <w:tcPr>
            <w:tcW w:w="14786" w:type="dxa"/>
            <w:gridSpan w:val="2"/>
          </w:tcPr>
          <w:p w:rsidR="006C0506" w:rsidRPr="00BF4369" w:rsidRDefault="006C0506" w:rsidP="009D57A3">
            <w:pPr>
              <w:tabs>
                <w:tab w:val="left" w:pos="3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6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Обобщенный показатель</w:t>
            </w:r>
            <w:proofErr w:type="gramStart"/>
            <w:r w:rsidRPr="00BF4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  <w:p w:rsidR="006C0506" w:rsidRDefault="006C0506" w:rsidP="009D57A3">
            <w:pPr>
              <w:tabs>
                <w:tab w:val="left" w:pos="3246"/>
                <w:tab w:val="left" w:pos="6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F43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72075" cy="1562100"/>
                  <wp:effectExtent l="0" t="0" r="0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6C0506" w:rsidRDefault="006C0506" w:rsidP="006C0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506" w:rsidRPr="00BF4369" w:rsidRDefault="006C0506" w:rsidP="006C050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369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</w:p>
    <w:p w:rsidR="006C0506" w:rsidRPr="00BF4369" w:rsidRDefault="006C0506" w:rsidP="006C0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СКР – социально-коммуникационное развитие</w:t>
      </w:r>
    </w:p>
    <w:p w:rsidR="006C0506" w:rsidRPr="00BF4369" w:rsidRDefault="006C0506" w:rsidP="006C0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36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F4369">
        <w:rPr>
          <w:rFonts w:ascii="Times New Roman" w:hAnsi="Times New Roman" w:cs="Times New Roman"/>
          <w:sz w:val="24"/>
          <w:szCs w:val="24"/>
        </w:rPr>
        <w:t xml:space="preserve"> – познавательное развитие</w:t>
      </w:r>
    </w:p>
    <w:p w:rsidR="006C0506" w:rsidRPr="00BF4369" w:rsidRDefault="006C0506" w:rsidP="006C0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369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BF4369">
        <w:rPr>
          <w:rFonts w:ascii="Times New Roman" w:hAnsi="Times New Roman" w:cs="Times New Roman"/>
          <w:sz w:val="24"/>
          <w:szCs w:val="24"/>
        </w:rPr>
        <w:t xml:space="preserve"> – физическое развитие</w:t>
      </w:r>
    </w:p>
    <w:p w:rsidR="006C0506" w:rsidRPr="00BF4369" w:rsidRDefault="006C0506" w:rsidP="006C0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ХЭР – художественно-эстетическое развитие</w:t>
      </w:r>
    </w:p>
    <w:p w:rsidR="006C0506" w:rsidRDefault="006C0506" w:rsidP="006C0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РР – речевое развитие.</w:t>
      </w:r>
    </w:p>
    <w:p w:rsidR="00D92770" w:rsidRPr="006C0506" w:rsidRDefault="006C0506" w:rsidP="006C0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Данные сводной диаграммы показывают динамику в освоении детьми основной образовательной программы ДОУ. Наилучшие результаты в освоении ОО</w:t>
      </w:r>
      <w:r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развитие, </w:t>
      </w:r>
      <w:r w:rsidRPr="00BF4369">
        <w:rPr>
          <w:rFonts w:ascii="Times New Roman" w:hAnsi="Times New Roman" w:cs="Times New Roman"/>
          <w:sz w:val="24"/>
          <w:szCs w:val="24"/>
        </w:rPr>
        <w:t xml:space="preserve"> Познавательное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BF4369">
        <w:rPr>
          <w:rFonts w:ascii="Times New Roman" w:hAnsi="Times New Roman" w:cs="Times New Roman"/>
          <w:sz w:val="24"/>
          <w:szCs w:val="24"/>
        </w:rPr>
        <w:t>.</w:t>
      </w:r>
    </w:p>
    <w:sectPr w:rsidR="00D92770" w:rsidRPr="006C0506" w:rsidSect="006C050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506"/>
    <w:rsid w:val="003F3539"/>
    <w:rsid w:val="006C0506"/>
    <w:rsid w:val="0089342B"/>
    <w:rsid w:val="00EE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3.1</c:v>
                </c:pt>
                <c:pt idx="1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89478656"/>
        <c:axId val="95883264"/>
      </c:barChart>
      <c:catAx>
        <c:axId val="89478656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95883264"/>
        <c:crosses val="autoZero"/>
        <c:auto val="1"/>
        <c:lblAlgn val="ctr"/>
        <c:lblOffset val="100"/>
      </c:catAx>
      <c:valAx>
        <c:axId val="95883264"/>
        <c:scaling>
          <c:orientation val="minMax"/>
        </c:scaling>
        <c:axPos val="l"/>
        <c:majorGridlines/>
        <c:numFmt formatCode="General" sourceLinked="1"/>
        <c:tickLblPos val="nextTo"/>
        <c:crossAx val="89478656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ПР</c:v>
                </c:pt>
                <c:pt idx="1">
                  <c:v>СК</c:v>
                </c:pt>
                <c:pt idx="2">
                  <c:v>РР</c:v>
                </c:pt>
                <c:pt idx="3">
                  <c:v>ФР</c:v>
                </c:pt>
                <c:pt idx="4">
                  <c:v>ХЭР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3.1</c:v>
                </c:pt>
                <c:pt idx="1">
                  <c:v>3.2</c:v>
                </c:pt>
                <c:pt idx="2">
                  <c:v>2.9</c:v>
                </c:pt>
                <c:pt idx="3">
                  <c:v>3.2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ПР</c:v>
                </c:pt>
                <c:pt idx="1">
                  <c:v>СК</c:v>
                </c:pt>
                <c:pt idx="2">
                  <c:v>РР</c:v>
                </c:pt>
                <c:pt idx="3">
                  <c:v>ФР</c:v>
                </c:pt>
                <c:pt idx="4">
                  <c:v>ХЭР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3.8</c:v>
                </c:pt>
                <c:pt idx="2">
                  <c:v>3.5</c:v>
                </c:pt>
                <c:pt idx="3">
                  <c:v>4</c:v>
                </c:pt>
                <c:pt idx="4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</c:v>
                </c:pt>
                <c:pt idx="1">
                  <c:v>СК</c:v>
                </c:pt>
                <c:pt idx="2">
                  <c:v>РР</c:v>
                </c:pt>
                <c:pt idx="3">
                  <c:v>ФР</c:v>
                </c:pt>
                <c:pt idx="4">
                  <c:v>ХЭР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3626624"/>
        <c:axId val="103982208"/>
      </c:barChart>
      <c:catAx>
        <c:axId val="1036266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3982208"/>
        <c:crosses val="autoZero"/>
        <c:auto val="1"/>
        <c:lblAlgn val="ctr"/>
        <c:lblOffset val="100"/>
      </c:catAx>
      <c:valAx>
        <c:axId val="103982208"/>
        <c:scaling>
          <c:orientation val="minMax"/>
        </c:scaling>
        <c:axPos val="l"/>
        <c:majorGridlines/>
        <c:numFmt formatCode="General" sourceLinked="1"/>
        <c:tickLblPos val="nextTo"/>
        <c:crossAx val="103626624"/>
        <c:crosses val="autoZero"/>
        <c:crossBetween val="between"/>
      </c:valAx>
    </c:plotArea>
    <c:legend>
      <c:legendPos val="b"/>
      <c:legendEntry>
        <c:idx val="2"/>
        <c:delete val="1"/>
      </c:legendEntry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61.6</c:v>
                </c:pt>
                <c:pt idx="1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73095808"/>
        <c:axId val="75633024"/>
      </c:barChart>
      <c:catAx>
        <c:axId val="73095808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75633024"/>
        <c:crosses val="autoZero"/>
        <c:auto val="1"/>
        <c:lblAlgn val="ctr"/>
        <c:lblOffset val="100"/>
      </c:catAx>
      <c:valAx>
        <c:axId val="75633024"/>
        <c:scaling>
          <c:orientation val="minMax"/>
        </c:scaling>
        <c:axPos val="l"/>
        <c:majorGridlines/>
        <c:numFmt formatCode="General" sourceLinked="1"/>
        <c:tickLblPos val="nextTo"/>
        <c:crossAx val="73095808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 сад</dc:creator>
  <cp:lastModifiedBy>95 сад</cp:lastModifiedBy>
  <cp:revision>1</cp:revision>
  <dcterms:created xsi:type="dcterms:W3CDTF">2020-12-22T12:31:00Z</dcterms:created>
  <dcterms:modified xsi:type="dcterms:W3CDTF">2020-12-22T12:35:00Z</dcterms:modified>
</cp:coreProperties>
</file>