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AD" w:rsidRDefault="008704AD" w:rsidP="008704AD">
      <w:pPr>
        <w:ind w:left="-284"/>
      </w:pPr>
      <w:r>
        <w:t xml:space="preserve"> </w:t>
      </w:r>
    </w:p>
    <w:tbl>
      <w:tblPr>
        <w:tblStyle w:val="a3"/>
        <w:tblpPr w:leftFromText="180" w:rightFromText="180" w:vertAnchor="text" w:horzAnchor="margin" w:tblpXSpec="center" w:tblpY="58"/>
        <w:tblW w:w="0" w:type="auto"/>
        <w:tblBorders>
          <w:top w:val="thinThickThinMediumGap" w:sz="24" w:space="0" w:color="943634" w:themeColor="accent2" w:themeShade="BF"/>
          <w:left w:val="thinThickThinMediumGap" w:sz="24" w:space="0" w:color="943634" w:themeColor="accent2" w:themeShade="BF"/>
          <w:bottom w:val="thinThickThinMediumGap" w:sz="24" w:space="0" w:color="943634" w:themeColor="accent2" w:themeShade="BF"/>
          <w:right w:val="thinThickThinMediumGap" w:sz="24" w:space="0" w:color="943634" w:themeColor="accent2" w:themeShade="BF"/>
          <w:insideH w:val="thinThickThinMediumGap" w:sz="24" w:space="0" w:color="943634" w:themeColor="accent2" w:themeShade="BF"/>
          <w:insideV w:val="thinThickThinMediumGap" w:sz="24" w:space="0" w:color="943634" w:themeColor="accent2" w:themeShade="BF"/>
        </w:tblBorders>
        <w:tblLook w:val="04A0"/>
      </w:tblPr>
      <w:tblGrid>
        <w:gridCol w:w="8682"/>
      </w:tblGrid>
      <w:tr w:rsidR="00B42EB2" w:rsidTr="00B42EB2">
        <w:trPr>
          <w:trHeight w:val="12860"/>
        </w:trPr>
        <w:tc>
          <w:tcPr>
            <w:tcW w:w="8682" w:type="dxa"/>
          </w:tcPr>
          <w:p w:rsidR="00B42EB2" w:rsidRDefault="00B42EB2" w:rsidP="00B42EB2">
            <w:pPr>
              <w:spacing w:before="240"/>
              <w:ind w:left="-392" w:firstLine="392"/>
              <w:jc w:val="center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</w:p>
          <w:p w:rsidR="00B42EB2" w:rsidRPr="00B42EB2" w:rsidRDefault="00B42EB2" w:rsidP="00B42EB2">
            <w:pPr>
              <w:spacing w:before="240"/>
              <w:ind w:left="-392" w:firstLine="392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42EB2">
              <w:rPr>
                <w:rFonts w:ascii="Comic Sans MS" w:hAnsi="Comic Sans MS"/>
                <w:color w:val="FF0000"/>
                <w:sz w:val="32"/>
                <w:szCs w:val="32"/>
              </w:rPr>
              <w:t>Дидактическая игра</w:t>
            </w:r>
          </w:p>
          <w:p w:rsidR="00B42EB2" w:rsidRPr="00B42EB2" w:rsidRDefault="00B42EB2" w:rsidP="00B42EB2">
            <w:pPr>
              <w:ind w:left="-392" w:firstLine="392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42EB2">
              <w:rPr>
                <w:rFonts w:ascii="Comic Sans MS" w:hAnsi="Comic Sans MS"/>
                <w:color w:val="FF0000"/>
                <w:sz w:val="32"/>
                <w:szCs w:val="32"/>
              </w:rPr>
              <w:t>для детей 4-7 лет</w:t>
            </w:r>
          </w:p>
          <w:p w:rsidR="00B42EB2" w:rsidRPr="00B42EB2" w:rsidRDefault="00B42EB2" w:rsidP="00B42EB2">
            <w:pPr>
              <w:ind w:left="-392" w:firstLine="392"/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B42EB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«Собери сигналы светофора»</w:t>
            </w:r>
          </w:p>
          <w:p w:rsidR="00B42EB2" w:rsidRPr="00B42EB2" w:rsidRDefault="00B42EB2" w:rsidP="00B42EB2">
            <w:pPr>
              <w:ind w:left="-392" w:firstLine="392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42EB2">
              <w:rPr>
                <w:b/>
                <w:color w:val="FF0000"/>
                <w:sz w:val="32"/>
                <w:szCs w:val="32"/>
              </w:rPr>
              <w:t xml:space="preserve">     </w:t>
            </w:r>
            <w:r w:rsidRPr="00B42EB2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Количество игроков</w:t>
            </w:r>
            <w:r w:rsidRPr="00B42EB2">
              <w:rPr>
                <w:rFonts w:ascii="Comic Sans MS" w:hAnsi="Comic Sans MS"/>
                <w:color w:val="FF0000"/>
                <w:sz w:val="32"/>
                <w:szCs w:val="32"/>
              </w:rPr>
              <w:t xml:space="preserve"> – 1-3 </w:t>
            </w:r>
          </w:p>
          <w:p w:rsidR="00B42EB2" w:rsidRPr="00B42EB2" w:rsidRDefault="00B42EB2" w:rsidP="00B42EB2">
            <w:pPr>
              <w:ind w:left="-392" w:firstLine="392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B42EB2"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</w:t>
            </w:r>
            <w:r w:rsidRPr="00B42EB2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Игра способствует:</w:t>
            </w:r>
          </w:p>
          <w:p w:rsidR="00B42EB2" w:rsidRPr="00B42EB2" w:rsidRDefault="00B42EB2" w:rsidP="00B42EB2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42EB2">
              <w:rPr>
                <w:rFonts w:ascii="Comic Sans MS" w:hAnsi="Comic Sans MS"/>
                <w:color w:val="FF0000"/>
                <w:sz w:val="32"/>
                <w:szCs w:val="32"/>
              </w:rPr>
              <w:t>запоминанию детьми цветов сигналов светофора, их расположения;</w:t>
            </w:r>
          </w:p>
          <w:p w:rsidR="00B42EB2" w:rsidRPr="00B42EB2" w:rsidRDefault="00B42EB2" w:rsidP="00B42EB2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42EB2">
              <w:rPr>
                <w:rFonts w:ascii="Comic Sans MS" w:hAnsi="Comic Sans MS"/>
                <w:color w:val="FF0000"/>
                <w:sz w:val="32"/>
                <w:szCs w:val="32"/>
              </w:rPr>
              <w:t>уточнению обозначений сигналов светофора;</w:t>
            </w:r>
          </w:p>
          <w:p w:rsidR="00B42EB2" w:rsidRPr="00B42EB2" w:rsidRDefault="00B42EB2" w:rsidP="00B42EB2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42EB2">
              <w:rPr>
                <w:rFonts w:ascii="Comic Sans MS" w:hAnsi="Comic Sans MS"/>
                <w:color w:val="FF0000"/>
                <w:sz w:val="32"/>
                <w:szCs w:val="32"/>
              </w:rPr>
              <w:t>развитию мелкой моторики рук;</w:t>
            </w:r>
          </w:p>
          <w:p w:rsidR="00B42EB2" w:rsidRPr="00B42EB2" w:rsidRDefault="00B42EB2" w:rsidP="00B42EB2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42EB2">
              <w:rPr>
                <w:rFonts w:ascii="Comic Sans MS" w:hAnsi="Comic Sans MS"/>
                <w:color w:val="FF0000"/>
                <w:sz w:val="32"/>
                <w:szCs w:val="32"/>
              </w:rPr>
              <w:t>развитию свойств восприятия.</w:t>
            </w:r>
          </w:p>
          <w:p w:rsidR="00B42EB2" w:rsidRPr="00B42EB2" w:rsidRDefault="00B42EB2" w:rsidP="00B42EB2">
            <w:pPr>
              <w:ind w:left="330"/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</w:pPr>
            <w:r w:rsidRPr="00B42EB2"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  <w:t>Материалы:</w:t>
            </w:r>
          </w:p>
          <w:p w:rsidR="00B42EB2" w:rsidRPr="00B42EB2" w:rsidRDefault="00B42EB2" w:rsidP="00B42EB2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B42EB2">
              <w:rPr>
                <w:rFonts w:ascii="Comic Sans MS" w:hAnsi="Comic Sans MS"/>
                <w:color w:val="FFC000"/>
                <w:sz w:val="32"/>
                <w:szCs w:val="32"/>
              </w:rPr>
              <w:t>3 круга жёлтого, зелёного, красного цветов, разрезанных на несколько частей разными способами;</w:t>
            </w:r>
          </w:p>
          <w:p w:rsidR="00B42EB2" w:rsidRPr="00B42EB2" w:rsidRDefault="00B42EB2" w:rsidP="00B42EB2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  <w:color w:val="FFC000"/>
                <w:sz w:val="32"/>
                <w:szCs w:val="32"/>
              </w:rPr>
            </w:pPr>
            <w:r w:rsidRPr="00B42EB2">
              <w:rPr>
                <w:rFonts w:ascii="Comic Sans MS" w:hAnsi="Comic Sans MS"/>
                <w:color w:val="FFC000"/>
                <w:sz w:val="32"/>
                <w:szCs w:val="32"/>
              </w:rPr>
              <w:t>3 карточки с изображением светофора.</w:t>
            </w:r>
          </w:p>
          <w:p w:rsidR="00B42EB2" w:rsidRPr="00B42EB2" w:rsidRDefault="00B42EB2" w:rsidP="00B42EB2">
            <w:pPr>
              <w:ind w:left="330"/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</w:pPr>
            <w:r w:rsidRPr="00B42EB2">
              <w:rPr>
                <w:rFonts w:ascii="Comic Sans MS" w:hAnsi="Comic Sans MS"/>
                <w:color w:val="FFC000"/>
                <w:sz w:val="32"/>
                <w:szCs w:val="32"/>
                <w:u w:val="single"/>
              </w:rPr>
              <w:t>Игровая задача.</w:t>
            </w:r>
          </w:p>
          <w:p w:rsidR="00B42EB2" w:rsidRPr="00B42EB2" w:rsidRDefault="00B42EB2" w:rsidP="00B42EB2">
            <w:pPr>
              <w:ind w:left="330"/>
              <w:rPr>
                <w:rFonts w:ascii="Comic Sans MS" w:hAnsi="Comic Sans MS"/>
                <w:color w:val="FFC000"/>
                <w:sz w:val="24"/>
                <w:szCs w:val="24"/>
              </w:rPr>
            </w:pPr>
            <w:r w:rsidRPr="00B42EB2">
              <w:rPr>
                <w:rFonts w:ascii="Comic Sans MS" w:hAnsi="Comic Sans MS"/>
                <w:color w:val="FFC000"/>
                <w:sz w:val="32"/>
                <w:szCs w:val="32"/>
              </w:rPr>
              <w:t>Собрать сигналы светофора из частей, образующих круг</w:t>
            </w:r>
            <w:r w:rsidRPr="00B42EB2">
              <w:rPr>
                <w:rFonts w:ascii="Comic Sans MS" w:hAnsi="Comic Sans MS"/>
                <w:color w:val="FFC000"/>
                <w:sz w:val="24"/>
                <w:szCs w:val="24"/>
              </w:rPr>
              <w:t>.</w:t>
            </w:r>
          </w:p>
          <w:p w:rsidR="00B42EB2" w:rsidRPr="00B42EB2" w:rsidRDefault="00B42EB2" w:rsidP="00B42EB2">
            <w:pPr>
              <w:ind w:left="-392" w:firstLine="392"/>
              <w:jc w:val="right"/>
              <w:rPr>
                <w:b/>
                <w:color w:val="FFC000"/>
                <w:sz w:val="28"/>
                <w:szCs w:val="28"/>
              </w:rPr>
            </w:pPr>
            <w:r w:rsidRPr="00B42EB2">
              <w:rPr>
                <w:b/>
                <w:color w:val="FFC000"/>
                <w:sz w:val="28"/>
                <w:szCs w:val="28"/>
              </w:rPr>
              <w:t xml:space="preserve">    </w:t>
            </w:r>
          </w:p>
          <w:p w:rsidR="00B42EB2" w:rsidRPr="00B42EB2" w:rsidRDefault="00B42EB2" w:rsidP="00B42EB2">
            <w:pPr>
              <w:ind w:left="-392" w:firstLine="392"/>
              <w:jc w:val="right"/>
              <w:rPr>
                <w:b/>
                <w:color w:val="FFC000"/>
                <w:sz w:val="28"/>
                <w:szCs w:val="28"/>
              </w:rPr>
            </w:pPr>
          </w:p>
          <w:p w:rsidR="00B42EB2" w:rsidRDefault="00B42EB2" w:rsidP="00B42EB2">
            <w:pPr>
              <w:ind w:left="-392" w:firstLine="392"/>
              <w:jc w:val="right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B42EB2" w:rsidRPr="00B42EB2" w:rsidRDefault="00B42EB2" w:rsidP="00B42EB2">
            <w:pPr>
              <w:ind w:left="-392" w:firstLine="392"/>
              <w:jc w:val="right"/>
              <w:rPr>
                <w:b/>
                <w:color w:val="632423" w:themeColor="accent2" w:themeShade="80"/>
                <w:sz w:val="28"/>
                <w:szCs w:val="28"/>
              </w:rPr>
            </w:pPr>
          </w:p>
          <w:p w:rsidR="00B42EB2" w:rsidRPr="00B42EB2" w:rsidRDefault="00B42EB2" w:rsidP="00B42EB2">
            <w:pPr>
              <w:ind w:left="-392" w:firstLine="392"/>
              <w:jc w:val="right"/>
              <w:rPr>
                <w:b/>
                <w:color w:val="76923C" w:themeColor="accent3" w:themeShade="BF"/>
                <w:sz w:val="28"/>
                <w:szCs w:val="28"/>
              </w:rPr>
            </w:pPr>
            <w:r w:rsidRPr="00B42EB2">
              <w:rPr>
                <w:b/>
                <w:color w:val="76923C" w:themeColor="accent3" w:themeShade="BF"/>
                <w:sz w:val="28"/>
                <w:szCs w:val="28"/>
              </w:rPr>
              <w:t xml:space="preserve"> Гусева Ирина Александровна,</w:t>
            </w:r>
          </w:p>
          <w:p w:rsidR="00B42EB2" w:rsidRPr="00B42EB2" w:rsidRDefault="00B42EB2" w:rsidP="00B42EB2">
            <w:pPr>
              <w:ind w:left="-392" w:firstLine="392"/>
              <w:jc w:val="right"/>
              <w:rPr>
                <w:b/>
                <w:color w:val="76923C" w:themeColor="accent3" w:themeShade="BF"/>
                <w:sz w:val="28"/>
                <w:szCs w:val="28"/>
              </w:rPr>
            </w:pPr>
            <w:r w:rsidRPr="00B42EB2">
              <w:rPr>
                <w:b/>
                <w:color w:val="76923C" w:themeColor="accent3" w:themeShade="BF"/>
                <w:sz w:val="28"/>
                <w:szCs w:val="28"/>
              </w:rPr>
              <w:t xml:space="preserve"> воспитатель МДОУ «Детский сад №95»</w:t>
            </w:r>
          </w:p>
          <w:p w:rsidR="00B42EB2" w:rsidRPr="00B42EB2" w:rsidRDefault="00B42EB2" w:rsidP="00B42EB2">
            <w:pPr>
              <w:ind w:left="-392" w:firstLine="392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B42EB2" w:rsidRPr="00B42EB2" w:rsidRDefault="00B42EB2" w:rsidP="00B42EB2">
            <w:pPr>
              <w:ind w:left="-392" w:firstLine="392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B42EB2" w:rsidRPr="00B42EB2" w:rsidRDefault="00B42EB2" w:rsidP="00B42EB2">
            <w:pPr>
              <w:ind w:left="-392" w:firstLine="392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B42EB2" w:rsidRPr="00B42EB2" w:rsidRDefault="00B42EB2" w:rsidP="00B42EB2">
            <w:pPr>
              <w:ind w:left="-392" w:firstLine="392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B42EB2" w:rsidRPr="00B50A7F" w:rsidRDefault="00B42EB2" w:rsidP="00B42EB2">
            <w:pPr>
              <w:ind w:left="-392" w:firstLine="392"/>
              <w:jc w:val="center"/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</w:pPr>
            <w:r w:rsidRPr="00B42EB2">
              <w:rPr>
                <w:b/>
                <w:color w:val="76923C" w:themeColor="accent3" w:themeShade="BF"/>
                <w:sz w:val="28"/>
                <w:szCs w:val="28"/>
              </w:rPr>
              <w:t>Ярославль, 2019</w:t>
            </w:r>
          </w:p>
        </w:tc>
      </w:tr>
    </w:tbl>
    <w:p w:rsidR="00B50A7F" w:rsidRDefault="008704AD" w:rsidP="008704AD">
      <w:pPr>
        <w:ind w:left="-284"/>
      </w:pPr>
      <w:r>
        <w:t xml:space="preserve">    </w:t>
      </w:r>
    </w:p>
    <w:p w:rsidR="008704AD" w:rsidRDefault="008704AD" w:rsidP="008704AD">
      <w:pPr>
        <w:ind w:left="-284"/>
      </w:pPr>
    </w:p>
    <w:sectPr w:rsidR="008704AD" w:rsidSect="00B42EB2">
      <w:pgSz w:w="11906" w:h="16838"/>
      <w:pgMar w:top="1134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FF2"/>
    <w:multiLevelType w:val="hybridMultilevel"/>
    <w:tmpl w:val="408211B2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1B92259"/>
    <w:multiLevelType w:val="hybridMultilevel"/>
    <w:tmpl w:val="BCFA7D0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C5470F5"/>
    <w:multiLevelType w:val="hybridMultilevel"/>
    <w:tmpl w:val="69D80506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4AD"/>
    <w:rsid w:val="002F0984"/>
    <w:rsid w:val="00574D63"/>
    <w:rsid w:val="00615AAD"/>
    <w:rsid w:val="008704AD"/>
    <w:rsid w:val="00B42EB2"/>
    <w:rsid w:val="00B50A7F"/>
    <w:rsid w:val="00B91423"/>
    <w:rsid w:val="00BA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дом</cp:lastModifiedBy>
  <cp:revision>5</cp:revision>
  <dcterms:created xsi:type="dcterms:W3CDTF">2019-03-28T11:43:00Z</dcterms:created>
  <dcterms:modified xsi:type="dcterms:W3CDTF">2019-04-12T11:32:00Z</dcterms:modified>
</cp:coreProperties>
</file>