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41" w:rsidRPr="008F1C41" w:rsidRDefault="008F1C41" w:rsidP="008F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F1C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"http://www.consultant.ru/document/cons_doc_LAW_94223/" </w:instrText>
      </w:r>
      <w:r w:rsidRPr="008F1C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F1C41">
        <w:rPr>
          <w:rFonts w:ascii="Arial" w:eastAsia="Times New Roman" w:hAnsi="Arial" w:cs="Arial"/>
          <w:b/>
          <w:bCs/>
          <w:color w:val="666699"/>
          <w:sz w:val="18"/>
          <w:u w:val="single"/>
          <w:lang w:eastAsia="ru-RU"/>
        </w:rPr>
        <w:t>Обзор изменений Федерального закона от 27.07.2006 N 152-ФЗ "О персональных данных"</w:t>
      </w:r>
      <w:r w:rsidRPr="008F1C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F1C41" w:rsidRPr="008F1C41" w:rsidRDefault="008F1C41" w:rsidP="008F1C41">
      <w:pPr>
        <w:shd w:val="clear" w:color="auto" w:fill="FFFFFF"/>
        <w:spacing w:after="144" w:line="263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bookmarkStart w:id="0" w:name="dst100026"/>
      <w:bookmarkEnd w:id="0"/>
      <w:r w:rsidRPr="008F1C41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>Редакция от 30.12.2020</w:t>
      </w:r>
    </w:p>
    <w:p w:rsidR="008F1C41" w:rsidRPr="008F1C41" w:rsidRDefault="008F1C41" w:rsidP="008F1C41">
      <w:pPr>
        <w:shd w:val="clear" w:color="auto" w:fill="FFFFFF"/>
        <w:spacing w:after="144" w:line="263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8F1C41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 xml:space="preserve">(с </w:t>
      </w:r>
      <w:proofErr w:type="spellStart"/>
      <w:r w:rsidRPr="008F1C41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>изм</w:t>
      </w:r>
      <w:proofErr w:type="spellEnd"/>
      <w:r w:rsidRPr="008F1C41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>. и доп., вступ. в силу с 01.03.2021)</w:t>
      </w:r>
    </w:p>
    <w:p w:rsidR="008F1C41" w:rsidRPr="008F1C41" w:rsidRDefault="008F1C41" w:rsidP="008F1C41">
      <w:pPr>
        <w:shd w:val="clear" w:color="auto" w:fill="FFFFFF"/>
        <w:spacing w:after="144" w:line="263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8F1C41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spacing w:after="0" w:line="210" w:lineRule="atLeast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anchor="dst0" w:history="1">
        <w:r w:rsidRPr="008F1C41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Редакция</w:t>
        </w:r>
      </w:hyperlink>
      <w:r w:rsidRPr="008F1C41">
        <w:rPr>
          <w:rFonts w:ascii="Arial" w:eastAsia="Times New Roman" w:hAnsi="Arial" w:cs="Arial"/>
          <w:color w:val="000000"/>
          <w:sz w:val="18"/>
          <w:lang w:eastAsia="ru-RU"/>
        </w:rPr>
        <w:t> подготовлена на основе изменений, внесенных Федеральным </w:t>
      </w:r>
      <w:hyperlink r:id="rId5" w:anchor="dst100009" w:history="1">
        <w:r w:rsidRPr="008F1C41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законом</w:t>
        </w:r>
      </w:hyperlink>
      <w:r w:rsidRPr="008F1C41">
        <w:rPr>
          <w:rFonts w:ascii="Arial" w:eastAsia="Times New Roman" w:hAnsi="Arial" w:cs="Arial"/>
          <w:color w:val="000000"/>
          <w:sz w:val="18"/>
          <w:lang w:eastAsia="ru-RU"/>
        </w:rPr>
        <w:t> от 30.12.2020 N 519-ФЗ. См. справку к редакции.</w:t>
      </w:r>
    </w:p>
    <w:p w:rsidR="008F1C41" w:rsidRPr="008F1C41" w:rsidRDefault="008F1C41" w:rsidP="008F1C41">
      <w:pPr>
        <w:shd w:val="clear" w:color="auto" w:fill="FFFFFF"/>
        <w:spacing w:after="0" w:line="210" w:lineRule="atLeast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1C41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hyperlink r:id="rId6" w:anchor="dst100010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Дополнение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 статьи 3 пунктом 1.1. См. текст </w:t>
      </w:r>
      <w:hyperlink r:id="rId7" w:anchor="dst30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новой редакции</w:t>
        </w:r>
      </w:hyperlink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1.1)  персональные  данные,  разрешенные субъектом персональных данных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для  распространения, - персональные данные, доступ неограниченного круга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лиц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к  которым  предоставлен  субъектом  персональных  данных путем дачи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согласия   на   обработку   персональных  данных,  разрешенных  субъектом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персональных   данных  для  распространения  в  порядке,  предусмотренном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настоящим Федеральным законом;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Пункт 10 части 1 статьи 6 - </w:t>
      </w:r>
      <w:hyperlink r:id="rId8" w:anchor="dst100012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исключен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>. См. те</w:t>
      </w:r>
      <w:proofErr w:type="gramStart"/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>кст ст</w:t>
      </w:r>
      <w:proofErr w:type="gramEnd"/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>арой редакции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hyperlink r:id="rId9" w:anchor="dst100013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Дополнение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 статьи 9 частью 9. См. текст </w:t>
      </w:r>
      <w:hyperlink r:id="rId10" w:anchor="dst32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новой редакции</w:t>
        </w:r>
      </w:hyperlink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9.  Требования к содержанию согласия на обработку персональных данных,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разрешенных    субъектом   персональных   данных   для   распространения,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устанавливаются   уполномоченным   органом   по   защите  прав  субъектов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персональных данных.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Пункт 2 части 2 статьи 10 - </w:t>
      </w:r>
      <w:hyperlink r:id="rId11" w:anchor="dst100015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изложен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 в новой редакции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старая редакция                       </w:t>
      </w:r>
      <w:hyperlink r:id="rId12" w:anchor="dst100296" w:history="1">
        <w:r w:rsidRPr="008F1C41">
          <w:rPr>
            <w:rFonts w:ascii="Courier New" w:eastAsia="Times New Roman" w:hAnsi="Courier New" w:cs="Courier New"/>
            <w:color w:val="666699"/>
            <w:sz w:val="18"/>
            <w:u w:val="single"/>
            <w:lang w:eastAsia="ru-RU"/>
          </w:rPr>
          <w:t>новая редакция</w:t>
        </w:r>
      </w:hyperlink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2)  персональные данные сделаны        2)    обработка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персональных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общедоступными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субъектом     данных,    разрешенных   субъектом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персональных данных;                   персональных       данных  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для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распространения,  осуществляется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с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соблюдением  запретов  и  условий,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предусмотренных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статьей    10.1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настоящего Федерального закона;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hyperlink r:id="rId13" w:anchor="dst100017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Дополнение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 статьей 10.1. См. текст </w:t>
      </w:r>
      <w:hyperlink r:id="rId14" w:anchor="dst34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новой редакции</w:t>
        </w:r>
      </w:hyperlink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В  связи  с  большим  объемом  введенной  структурной единицы в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данном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обзоре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ее текст не приводится.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Пункт 3 части 4 статьи 18 - </w:t>
      </w:r>
      <w:hyperlink r:id="rId15" w:anchor="dst100036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изложен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 в новой редакции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старая редакция                       </w:t>
      </w:r>
      <w:hyperlink r:id="rId16" w:anchor="dst100354" w:history="1">
        <w:r w:rsidRPr="008F1C41">
          <w:rPr>
            <w:rFonts w:ascii="Courier New" w:eastAsia="Times New Roman" w:hAnsi="Courier New" w:cs="Courier New"/>
            <w:color w:val="666699"/>
            <w:sz w:val="18"/>
            <w:u w:val="single"/>
            <w:lang w:eastAsia="ru-RU"/>
          </w:rPr>
          <w:t>новая редакция</w:t>
        </w:r>
      </w:hyperlink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3)  персональные данные сделаны        3)    обработка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персональных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общедоступными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субъектом     данных,    разрешенных   субъектом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персональных  данных  или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получены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персональных       данных      для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из общедоступного источника;           распространения,  осуществляется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с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соблюдением  запретов  и  условий,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предусмотренных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статьей    10.1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настоящего Федерального закона;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</w:t>
      </w:r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Пункт 4 части 2 статьи 22 - </w:t>
      </w:r>
      <w:hyperlink r:id="rId17" w:anchor="dst100038" w:history="1">
        <w:r w:rsidRPr="008F1C41">
          <w:rPr>
            <w:rFonts w:ascii="Courier New" w:eastAsia="Times New Roman" w:hAnsi="Courier New" w:cs="Courier New"/>
            <w:b/>
            <w:bCs/>
            <w:color w:val="666699"/>
            <w:sz w:val="18"/>
            <w:lang w:eastAsia="ru-RU"/>
          </w:rPr>
          <w:t>изложен</w:t>
        </w:r>
      </w:hyperlink>
      <w:r w:rsidRPr="008F1C4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 xml:space="preserve"> в новой редакции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старая редакция                       </w:t>
      </w:r>
      <w:hyperlink r:id="rId18" w:anchor="dst100406" w:history="1">
        <w:r w:rsidRPr="008F1C41">
          <w:rPr>
            <w:rFonts w:ascii="Courier New" w:eastAsia="Times New Roman" w:hAnsi="Courier New" w:cs="Courier New"/>
            <w:color w:val="666699"/>
            <w:sz w:val="18"/>
            <w:u w:val="single"/>
            <w:lang w:eastAsia="ru-RU"/>
          </w:rPr>
          <w:t>новая редакция</w:t>
        </w:r>
      </w:hyperlink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 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4)  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сделанных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субъектом        4)     разрешенных    субъектом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персональных                данных     персональных       данных     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для</w:t>
      </w:r>
      <w:proofErr w:type="gramEnd"/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</w:t>
      </w:r>
      <w:proofErr w:type="gramStart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общедоступными</w:t>
      </w:r>
      <w:proofErr w:type="gramEnd"/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>;                        распространения     при    условии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соблюдения  оператором  запретов и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условий,  предусмотренных  статьей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10.1    настоящего    Федерального</w:t>
      </w:r>
    </w:p>
    <w:p w:rsidR="008F1C41" w:rsidRPr="008F1C41" w:rsidRDefault="008F1C41" w:rsidP="008F1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F1C41">
        <w:rPr>
          <w:rFonts w:ascii="Courier New" w:eastAsia="Times New Roman" w:hAnsi="Courier New" w:cs="Courier New"/>
          <w:color w:val="000000"/>
          <w:sz w:val="18"/>
          <w:lang w:eastAsia="ru-RU"/>
        </w:rPr>
        <w:t xml:space="preserve">                                        закона;</w:t>
      </w:r>
    </w:p>
    <w:p w:rsidR="008F1C41" w:rsidRDefault="008F1C41" w:rsidP="006D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41" w:rsidRPr="008F1C41" w:rsidRDefault="008F1C41" w:rsidP="008F1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236E" w:rsidRDefault="00BD236E"/>
    <w:sectPr w:rsidR="00BD236E" w:rsidSect="00BD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D99"/>
    <w:rsid w:val="006D0D99"/>
    <w:rsid w:val="008F1C41"/>
    <w:rsid w:val="00BD236E"/>
    <w:rsid w:val="00F1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6E"/>
  </w:style>
  <w:style w:type="paragraph" w:styleId="1">
    <w:name w:val="heading 1"/>
    <w:basedOn w:val="a"/>
    <w:link w:val="10"/>
    <w:uiPriority w:val="9"/>
    <w:qFormat/>
    <w:rsid w:val="006D0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0D99"/>
    <w:rPr>
      <w:color w:val="0000FF"/>
      <w:u w:val="single"/>
    </w:rPr>
  </w:style>
  <w:style w:type="character" w:customStyle="1" w:styleId="blk">
    <w:name w:val="blk"/>
    <w:basedOn w:val="a0"/>
    <w:rsid w:val="006D0D99"/>
  </w:style>
  <w:style w:type="character" w:customStyle="1" w:styleId="b">
    <w:name w:val="b"/>
    <w:basedOn w:val="a0"/>
    <w:rsid w:val="006D0D99"/>
  </w:style>
  <w:style w:type="character" w:customStyle="1" w:styleId="nobr">
    <w:name w:val="nobr"/>
    <w:basedOn w:val="a0"/>
    <w:rsid w:val="006D0D99"/>
  </w:style>
  <w:style w:type="paragraph" w:styleId="HTML">
    <w:name w:val="HTML Preformatted"/>
    <w:basedOn w:val="a"/>
    <w:link w:val="HTML0"/>
    <w:uiPriority w:val="99"/>
    <w:semiHidden/>
    <w:unhideWhenUsed/>
    <w:rsid w:val="006D0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0D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3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0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682/3d0cac60971a511280cbba229d9b6329c07731f7/" TargetMode="External"/><Relationship Id="rId13" Type="http://schemas.openxmlformats.org/officeDocument/2006/relationships/hyperlink" Target="http://www.consultant.ru/document/cons_doc_LAW_372682/3d0cac60971a511280cbba229d9b6329c07731f7/" TargetMode="External"/><Relationship Id="rId18" Type="http://schemas.openxmlformats.org/officeDocument/2006/relationships/hyperlink" Target="http://www.consultant.ru/document/cons_doc_LAW_373130/d996966e22e1320c9de1ab82d9f6be12c3d9d7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130/4f41fe599ce341751e4e34dc50a4b676674c1416/" TargetMode="External"/><Relationship Id="rId12" Type="http://schemas.openxmlformats.org/officeDocument/2006/relationships/hyperlink" Target="http://www.consultant.ru/document/cons_doc_LAW_373130/26edb2934b899bf9c74c3a8f7e574651c6565e6d/" TargetMode="External"/><Relationship Id="rId17" Type="http://schemas.openxmlformats.org/officeDocument/2006/relationships/hyperlink" Target="http://www.consultant.ru/document/cons_doc_LAW_372682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3130/cbf4e15b7c330f9372e876cdf2bc928bad7950ef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2682/3d0cac60971a511280cbba229d9b6329c07731f7/" TargetMode="External"/><Relationship Id="rId11" Type="http://schemas.openxmlformats.org/officeDocument/2006/relationships/hyperlink" Target="http://www.consultant.ru/document/cons_doc_LAW_372682/3d0cac60971a511280cbba229d9b6329c07731f7/" TargetMode="External"/><Relationship Id="rId5" Type="http://schemas.openxmlformats.org/officeDocument/2006/relationships/hyperlink" Target="http://www.consultant.ru/document/cons_doc_LAW_372682/3d0cac60971a511280cbba229d9b6329c07731f7/" TargetMode="External"/><Relationship Id="rId15" Type="http://schemas.openxmlformats.org/officeDocument/2006/relationships/hyperlink" Target="http://www.consultant.ru/document/cons_doc_LAW_372682/3d0cac60971a511280cbba229d9b6329c07731f7/" TargetMode="External"/><Relationship Id="rId10" Type="http://schemas.openxmlformats.org/officeDocument/2006/relationships/hyperlink" Target="http://www.consultant.ru/document/cons_doc_LAW_373130/6c94959bc017ac80140621762d2ac59f6006b08c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73130/" TargetMode="External"/><Relationship Id="rId9" Type="http://schemas.openxmlformats.org/officeDocument/2006/relationships/hyperlink" Target="http://www.consultant.ru/document/cons_doc_LAW_372682/3d0cac60971a511280cbba229d9b6329c07731f7/" TargetMode="External"/><Relationship Id="rId14" Type="http://schemas.openxmlformats.org/officeDocument/2006/relationships/hyperlink" Target="http://www.consultant.ru/document/cons_doc_LAW_373130/591acc70f577873c1ee54765eda110b7a0271e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Саша Сашин</cp:lastModifiedBy>
  <cp:revision>1</cp:revision>
  <cp:lastPrinted>2021-06-21T06:46:00Z</cp:lastPrinted>
  <dcterms:created xsi:type="dcterms:W3CDTF">2021-06-21T06:07:00Z</dcterms:created>
  <dcterms:modified xsi:type="dcterms:W3CDTF">2021-06-21T06:47:00Z</dcterms:modified>
</cp:coreProperties>
</file>