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D" w:rsidRDefault="00DC781D" w:rsidP="00DC7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Краткая презен</w:t>
      </w:r>
      <w:r w:rsidR="00744A81">
        <w:rPr>
          <w:rFonts w:ascii="Times New Roman" w:hAnsi="Times New Roman"/>
          <w:b/>
          <w:sz w:val="24"/>
          <w:szCs w:val="24"/>
        </w:rPr>
        <w:t>тация образовательной программы МДОУ «Детский сад № 95»</w:t>
      </w:r>
    </w:p>
    <w:p w:rsidR="00DC781D" w:rsidRDefault="00DC781D" w:rsidP="00DC7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(Дополнительный раздел образовательной программы МДОУ «Детский сад № 95»)</w:t>
      </w:r>
    </w:p>
    <w:p w:rsidR="00DC781D" w:rsidRDefault="00DC781D" w:rsidP="00DC7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81D" w:rsidRDefault="00DC781D" w:rsidP="00DC781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Краткие сведения об Организации</w:t>
      </w:r>
    </w:p>
    <w:p w:rsidR="00DC781D" w:rsidRDefault="00DC781D" w:rsidP="00DC781D">
      <w:pPr>
        <w:pStyle w:val="2"/>
        <w:spacing w:after="0" w:line="240" w:lineRule="auto"/>
        <w:ind w:left="3195"/>
        <w:jc w:val="both"/>
        <w:rPr>
          <w:rFonts w:ascii="Times New Roman" w:hAnsi="Times New Roman"/>
          <w:sz w:val="24"/>
          <w:szCs w:val="24"/>
        </w:rPr>
      </w:pPr>
    </w:p>
    <w:p w:rsidR="00DC781D" w:rsidRDefault="00DC781D" w:rsidP="00DC781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дошкольное образовательное учреждение «Детский сад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95»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Проектная наполняемость  –  264 мест. Общая площадь здания  2378,8 кв.м., из них площадь помещений, используемых непосредственно для нужд образовательного процесса – 1385,5 кв. м.</w:t>
      </w:r>
    </w:p>
    <w:p w:rsidR="00DC781D" w:rsidRDefault="00DC781D" w:rsidP="00DC781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DC781D" w:rsidRDefault="00DC781D" w:rsidP="00DC781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деятельности Детского сада является формирование общей культуры, развитие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DC781D" w:rsidRDefault="00DC781D" w:rsidP="00DC781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Детского сада: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и участки соответствуют государственным санитарно-эпидемиологическим требованиям, нормам и правилам пожарной безопасности.</w:t>
      </w:r>
    </w:p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участники реализации Программы: дети дошкольного возраста, педагоги, родители (законные представители). Содержание Программы учитывает особенности контингента семей, возрастные и индивидуальные особенности детей. </w:t>
      </w:r>
    </w:p>
    <w:p w:rsidR="00DC781D" w:rsidRDefault="00DC781D" w:rsidP="00DC781D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 учреждении функционирует 11 групп:</w:t>
      </w:r>
    </w:p>
    <w:p w:rsidR="00DC781D" w:rsidRDefault="00DC781D" w:rsidP="00DC7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группы для детей раннего возраста (1,5-3 года)  </w:t>
      </w:r>
    </w:p>
    <w:p w:rsidR="00DC781D" w:rsidRDefault="00DC781D" w:rsidP="00DC7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групп для детей дошкольного возраста (3-7 лет).</w:t>
      </w:r>
    </w:p>
    <w:p w:rsidR="00DC781D" w:rsidRDefault="00DC781D" w:rsidP="00DC781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843"/>
        <w:gridCol w:w="1702"/>
        <w:gridCol w:w="2269"/>
        <w:gridCol w:w="1986"/>
      </w:tblGrid>
      <w:tr w:rsidR="00DC781D" w:rsidTr="00DC781D">
        <w:trPr>
          <w:trHeight w:val="3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</w:tr>
      <w:tr w:rsidR="00DC781D" w:rsidTr="00DC781D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1,5-3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дошкольный возраст 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гр.)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одна гр. комбинированной направленности для детей с ТНР)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гр.)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одна гр. комбинированной направленности для детей с ТНР)</w:t>
            </w:r>
          </w:p>
        </w:tc>
      </w:tr>
    </w:tbl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сформирован профессиональный коллектив педагогических и медицинских работников, который прогнозирует дальнейшее развитие детского сада, направленное на совершенствование условий жизнедеятельности, успешную организацию образовательного пространства: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воспитатель -2 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– воспитатели -21 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-3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руководитель -2 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 - 1</w:t>
      </w:r>
    </w:p>
    <w:p w:rsidR="00DC781D" w:rsidRDefault="00DC781D" w:rsidP="00DC781D">
      <w:pPr>
        <w:numPr>
          <w:ilvl w:val="0"/>
          <w:numId w:val="2"/>
        </w:numPr>
        <w:tabs>
          <w:tab w:val="clear" w:pos="0"/>
          <w:tab w:val="num" w:pos="64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– 1</w:t>
      </w:r>
    </w:p>
    <w:p w:rsidR="00DC781D" w:rsidRDefault="00DC781D" w:rsidP="00DC781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C781D" w:rsidRDefault="00DC781D" w:rsidP="00DC781D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Возрастные психофизические особенности развития детей</w:t>
      </w:r>
    </w:p>
    <w:p w:rsidR="00DC781D" w:rsidRDefault="00DC781D" w:rsidP="00DC781D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781D" w:rsidRDefault="00DC781D" w:rsidP="00DC781D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2-3 лет - «ДУМАЮ, ДЕЙСТВУЯ!»</w:t>
      </w:r>
    </w:p>
    <w:p w:rsidR="00DC781D" w:rsidRDefault="00DC781D" w:rsidP="00DC78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 возраста: </w:t>
      </w:r>
      <w:r>
        <w:rPr>
          <w:rFonts w:ascii="Times New Roman" w:hAnsi="Times New Roman"/>
          <w:color w:val="000000"/>
          <w:sz w:val="24"/>
          <w:szCs w:val="24"/>
        </w:rPr>
        <w:t>До 5 лет все основные психические процессы: внимание, мышление, память носят у ребенка непроизвольный характер.</w:t>
      </w:r>
    </w:p>
    <w:p w:rsidR="00DC781D" w:rsidRDefault="00DC781D" w:rsidP="00DC781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3-4 лет - «Я САМ!»</w:t>
      </w:r>
    </w:p>
    <w:p w:rsidR="00DC781D" w:rsidRDefault="00DC781D" w:rsidP="00DC78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 возраста: </w:t>
      </w:r>
      <w:r>
        <w:rPr>
          <w:rFonts w:ascii="Times New Roman" w:hAnsi="Times New Roman"/>
          <w:color w:val="000000"/>
          <w:sz w:val="24"/>
          <w:szCs w:val="24"/>
        </w:rPr>
        <w:t xml:space="preserve">в период от 2,5-3,5 лет ребенок проживает кризис трех лет. Он начинает осознавать себя отдельным человеческим существом, имеющим собственную волю.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Его поведение - череда «Я хочу!» и «Я не хочу!»; «Я буду!» и «Я не буду!».</w:t>
      </w:r>
      <w:proofErr w:type="gramEnd"/>
    </w:p>
    <w:p w:rsidR="00DC781D" w:rsidRDefault="00DC781D" w:rsidP="00DC781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4-5 лет - «ЛЮБОЗНАТЕЛЬНЫЕ ПОЧЕМУЧКИ!»</w:t>
      </w:r>
    </w:p>
    <w:p w:rsidR="00DC781D" w:rsidRDefault="00DC781D" w:rsidP="00DC78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 возраста: </w:t>
      </w:r>
      <w:r>
        <w:rPr>
          <w:rFonts w:ascii="Times New Roman" w:hAnsi="Times New Roman"/>
          <w:color w:val="000000"/>
          <w:sz w:val="24"/>
          <w:szCs w:val="24"/>
        </w:rPr>
        <w:t>Четырехлетний ребенок часто задает вопрос «Почему?». Ему становятся интересны связи явлений, причинно-следственные отношения.</w:t>
      </w:r>
    </w:p>
    <w:p w:rsidR="00DC781D" w:rsidRDefault="00DC781D" w:rsidP="00DC781D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с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-6 лет - «УЖЕ БОЛЬШИЕ»</w:t>
      </w:r>
    </w:p>
    <w:p w:rsidR="00DC781D" w:rsidRDefault="00DC781D" w:rsidP="00DC78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 возраста: </w:t>
      </w:r>
      <w:r>
        <w:rPr>
          <w:rFonts w:ascii="Times New Roman" w:hAnsi="Times New Roman"/>
          <w:color w:val="000000"/>
          <w:sz w:val="24"/>
          <w:szCs w:val="24"/>
        </w:rPr>
        <w:t>В развитии ребенка происходит большой скачок: появляется способность управлять своим поведением, а так же процессами внимания и запоминания.</w:t>
      </w:r>
    </w:p>
    <w:p w:rsidR="00DC781D" w:rsidRDefault="00DC781D" w:rsidP="00DC781D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6-7 лет - «МЕЧТАТЕЛИ, ПОМОЩНИКИ, БУДУЩИЕ УЧЕНИКИ!»</w:t>
      </w:r>
    </w:p>
    <w:p w:rsidR="00DC781D" w:rsidRDefault="00DC781D" w:rsidP="00DC781D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 возраста: </w:t>
      </w:r>
      <w:r>
        <w:rPr>
          <w:rFonts w:ascii="Times New Roman" w:hAnsi="Times New Roman"/>
          <w:color w:val="000000"/>
          <w:sz w:val="24"/>
          <w:szCs w:val="24"/>
        </w:rPr>
        <w:t>Произвольность поведения и психических процессов имеет решающее значение для успешности школьного обучения, ибо означает умение ребенка подчинять свои действия требованиям учителя.</w:t>
      </w:r>
    </w:p>
    <w:p w:rsidR="00DC781D" w:rsidRDefault="00DC781D" w:rsidP="00DC78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парциальные программы</w:t>
      </w:r>
    </w:p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81D" w:rsidRDefault="00DC781D" w:rsidP="00DC78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с детьми осуществляется на основе образовательной программы МДОУ «Детский сад № 95». </w:t>
      </w:r>
    </w:p>
    <w:p w:rsidR="00DC781D" w:rsidRDefault="00DC781D" w:rsidP="00DC78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81D" w:rsidRDefault="00DC781D" w:rsidP="00DC78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 же используются и парциальные программы </w:t>
      </w:r>
      <w:r>
        <w:rPr>
          <w:rFonts w:ascii="Times New Roman" w:hAnsi="Times New Roman"/>
          <w:i/>
          <w:color w:val="000000"/>
          <w:sz w:val="24"/>
          <w:szCs w:val="24"/>
        </w:rPr>
        <w:t>(вариативная часть)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C781D" w:rsidRDefault="00DC781D" w:rsidP="00DC781D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DC781D" w:rsidRDefault="00DC781D" w:rsidP="00DC781D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«Формирование культуры безопасности у детей от 3 до 8 лет»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программа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направления, </w:t>
      </w:r>
      <w:r>
        <w:rPr>
          <w:rFonts w:ascii="Times New Roman" w:hAnsi="Times New Roman"/>
          <w:bCs/>
          <w:i/>
          <w:sz w:val="24"/>
          <w:szCs w:val="24"/>
        </w:rPr>
        <w:t>Тимофеева Л.Л.</w:t>
      </w:r>
    </w:p>
    <w:p w:rsidR="00DC781D" w:rsidRDefault="00DC781D" w:rsidP="00DC781D">
      <w:pPr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p w:rsidR="00DC781D" w:rsidRDefault="00DC781D" w:rsidP="00DC781D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«Цветные ладошки» программа художественного воспитания, обучения и развития детей от  2-7 лет, Лыкова И.А.</w:t>
      </w:r>
    </w:p>
    <w:p w:rsidR="00DC781D" w:rsidRDefault="00DC781D" w:rsidP="00DC781D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Образовательная область «Познавательное развитие» </w:t>
      </w:r>
    </w:p>
    <w:p w:rsidR="00DC781D" w:rsidRDefault="00DC781D" w:rsidP="00DC781D">
      <w:pPr>
        <w:pStyle w:val="3"/>
        <w:numPr>
          <w:ilvl w:val="0"/>
          <w:numId w:val="8"/>
        </w:numPr>
        <w:tabs>
          <w:tab w:val="left" w:pos="709"/>
        </w:tabs>
        <w:spacing w:before="0" w:after="0" w:line="240" w:lineRule="auto"/>
        <w:ind w:left="0" w:firstLine="0"/>
        <w:rPr>
          <w:color w:val="000000"/>
        </w:rPr>
      </w:pPr>
      <w:r>
        <w:rPr>
          <w:bCs/>
          <w:i/>
        </w:rPr>
        <w:t>«</w:t>
      </w:r>
      <w:proofErr w:type="spellStart"/>
      <w:r>
        <w:rPr>
          <w:bCs/>
          <w:i/>
        </w:rPr>
        <w:t>Игралочка</w:t>
      </w:r>
      <w:proofErr w:type="spellEnd"/>
      <w:r>
        <w:rPr>
          <w:bCs/>
          <w:i/>
        </w:rPr>
        <w:t xml:space="preserve">» парциальная образовательная программа математического развития дошкольников (для детей 3-7 лет). </w:t>
      </w:r>
      <w:proofErr w:type="spellStart"/>
      <w:r>
        <w:rPr>
          <w:bCs/>
          <w:i/>
        </w:rPr>
        <w:t>Петерсон</w:t>
      </w:r>
      <w:proofErr w:type="spellEnd"/>
      <w:r>
        <w:rPr>
          <w:bCs/>
          <w:i/>
        </w:rPr>
        <w:t xml:space="preserve"> Л.Г., </w:t>
      </w:r>
      <w:proofErr w:type="spellStart"/>
      <w:r>
        <w:rPr>
          <w:bCs/>
          <w:i/>
        </w:rPr>
        <w:t>Кочемасова</w:t>
      </w:r>
      <w:proofErr w:type="spellEnd"/>
      <w:r>
        <w:rPr>
          <w:bCs/>
          <w:i/>
        </w:rPr>
        <w:t xml:space="preserve"> Е.Е. </w:t>
      </w:r>
    </w:p>
    <w:p w:rsidR="00DC781D" w:rsidRDefault="00DC781D" w:rsidP="00DC781D">
      <w:pPr>
        <w:spacing w:after="0"/>
        <w:ind w:left="709" w:hanging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</w:t>
      </w:r>
    </w:p>
    <w:p w:rsidR="00DC781D" w:rsidRDefault="00DC781D" w:rsidP="00DC781D">
      <w:pPr>
        <w:numPr>
          <w:ilvl w:val="0"/>
          <w:numId w:val="8"/>
        </w:numPr>
        <w:spacing w:after="0"/>
        <w:ind w:left="709" w:hanging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sz w:val="24"/>
          <w:szCs w:val="24"/>
        </w:rPr>
        <w:t>Обучение грамоте детей дошкольного возраста».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Нищева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Н.В.</w:t>
      </w:r>
    </w:p>
    <w:p w:rsidR="00DC781D" w:rsidRDefault="00DC781D" w:rsidP="00DC781D">
      <w:pPr>
        <w:spacing w:after="0"/>
        <w:ind w:left="709"/>
        <w:rPr>
          <w:rFonts w:ascii="Times New Roman" w:hAnsi="Times New Roman"/>
          <w:i/>
          <w:sz w:val="24"/>
          <w:szCs w:val="24"/>
        </w:rPr>
      </w:pPr>
    </w:p>
    <w:p w:rsidR="00DC781D" w:rsidRDefault="00DC781D" w:rsidP="00DC78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взаимодействия педагогического коллектива </w:t>
      </w:r>
    </w:p>
    <w:p w:rsidR="00DC781D" w:rsidRDefault="00DC781D" w:rsidP="00DC78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семьями воспитанников </w:t>
      </w:r>
    </w:p>
    <w:tbl>
      <w:tblPr>
        <w:tblW w:w="0" w:type="auto"/>
        <w:tblCellMar>
          <w:left w:w="113" w:type="dxa"/>
        </w:tblCellMar>
        <w:tblLook w:val="04A0"/>
      </w:tblPr>
      <w:tblGrid>
        <w:gridCol w:w="2670"/>
        <w:gridCol w:w="4748"/>
        <w:gridCol w:w="2158"/>
      </w:tblGrid>
      <w:tr w:rsidR="00DC781D" w:rsidTr="00DC781D"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Реальное участие родителей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жизни ДОУ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участия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сотрудничества</w:t>
            </w:r>
          </w:p>
        </w:tc>
      </w:tr>
      <w:tr w:rsidR="00DC781D" w:rsidTr="00DC781D">
        <w:trPr>
          <w:trHeight w:val="570"/>
        </w:trPr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 w:rsidP="00F460D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Анкетирование.</w:t>
            </w:r>
          </w:p>
          <w:p w:rsidR="00DC781D" w:rsidRDefault="00DC781D" w:rsidP="00F460D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Социологический опрос.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 раза в год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C781D" w:rsidTr="00DC781D"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создании условий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 w:rsidP="00F460D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субботниках по благоустройству территории.</w:t>
            </w:r>
          </w:p>
          <w:p w:rsidR="00DC781D" w:rsidRDefault="00DC781D" w:rsidP="00F460D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создании РППС.</w:t>
            </w:r>
          </w:p>
          <w:p w:rsidR="00DC781D" w:rsidRDefault="00DC781D" w:rsidP="00F460D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ремонтных работах.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C781D" w:rsidTr="00DC781D"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управлении ДОО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 Совета родителей; педагогических советах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DC781D" w:rsidTr="00DC781D"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благодарим», памятки.</w:t>
            </w:r>
            <w:proofErr w:type="gramEnd"/>
          </w:p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странички на официальном сайте ДОО.</w:t>
            </w:r>
          </w:p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Консультации, семинары, семинары-практикумы, </w:t>
            </w:r>
          </w:p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опыта семейного воспитания.</w:t>
            </w:r>
          </w:p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собрания.</w:t>
            </w:r>
          </w:p>
          <w:p w:rsidR="00DC781D" w:rsidRDefault="00DC781D" w:rsidP="00F460D6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рамках Консультационного пункта.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постоянно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годовому плану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781D" w:rsidTr="00DC781D"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образовательном процессе ДОО, направленном на установление сотрудничества и партнерских отношений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открытых дверей.</w:t>
            </w:r>
          </w:p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здоровья.</w:t>
            </w:r>
          </w:p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праздники, развлечения.</w:t>
            </w:r>
          </w:p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Встречи с интересными людьми.</w:t>
            </w:r>
          </w:p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творческих выставках, смотрах-конкурсах.</w:t>
            </w:r>
          </w:p>
          <w:p w:rsidR="00DC781D" w:rsidRDefault="00DC781D" w:rsidP="00F460D6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 родителями в рамках проектной деятельности.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DC781D" w:rsidRDefault="00DC78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</w:tr>
    </w:tbl>
    <w:p w:rsidR="00DC781D" w:rsidRDefault="00DC781D" w:rsidP="00DC78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взаимодействия педагогического коллектива с семьями воспитанников</w:t>
      </w:r>
    </w:p>
    <w:tbl>
      <w:tblPr>
        <w:tblW w:w="0" w:type="auto"/>
        <w:tblCellMar>
          <w:left w:w="113" w:type="dxa"/>
        </w:tblCellMar>
        <w:tblLook w:val="04A0"/>
      </w:tblPr>
      <w:tblGrid>
        <w:gridCol w:w="2228"/>
        <w:gridCol w:w="2557"/>
        <w:gridCol w:w="4791"/>
      </w:tblGrid>
      <w:tr w:rsidR="00DC781D" w:rsidTr="00DC781D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взаимодействия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DC781D" w:rsidRDefault="00DC78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</w:tr>
      <w:tr w:rsidR="00DC781D" w:rsidTr="00DC781D"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Информационно – ознакомительные формы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Эпизодические посещения родителями детского сада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</w:t>
            </w: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Помогают объективно увидеть деятельность воспитателя, практическая помощь семье.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семьей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Встречи-знакомства, анкетирование семей.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 обстановке,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отличной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домашней.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Информирование родителей о ходе образовательного процесса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просвещение через сайт ДОУ.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педагогов и родителей. Родители, а также другие близкие ребенку люди, наблюдают деятельность педагога и детей, могут сами участвовать в играх, занятиях и др.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Внедрение в образовательный процесс разнообразных технических средств.</w:t>
            </w: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Информирование родительского сообщества о жизни ребенка в детском саду, его развитии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Выставки детских работ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Фотовыставки 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 проспекты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DC781D" w:rsidTr="00DC781D"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Информационно</w:t>
            </w: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просветительские</w:t>
            </w: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 родителей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«школы для родителей» (лекции, семинары, семинары-практикумы), проведение мастер-классов, тренингов, создание библиотеки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медиатеки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  <w:proofErr w:type="gramEnd"/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Привлечение родителей к организации вечеров музыки и поэзии, конкурсов, к участию в детской исследовательской и проектной деятельности.</w:t>
            </w:r>
          </w:p>
        </w:tc>
      </w:tr>
      <w:tr w:rsidR="00DC781D" w:rsidTr="00DC781D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C781D" w:rsidRDefault="00DC78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 стенды</w:t>
            </w:r>
          </w:p>
        </w:tc>
        <w:tc>
          <w:tcPr>
            <w:tcW w:w="5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C781D" w:rsidRDefault="00DC78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родителей с возрастными и психологическими особенностями детей дошкольного возраста, методами и приемами</w:t>
            </w:r>
          </w:p>
          <w:p w:rsidR="00DC781D" w:rsidRDefault="00DC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воспитания</w:t>
            </w:r>
          </w:p>
        </w:tc>
      </w:tr>
    </w:tbl>
    <w:p w:rsidR="00DC781D" w:rsidRDefault="00DC781D" w:rsidP="00DC7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81D" w:rsidRDefault="00DC781D" w:rsidP="00DC7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0695" w:rsidRDefault="00650695"/>
    <w:sectPr w:rsidR="00650695" w:rsidSect="0050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1"/>
    <w:multiLevelType w:val="multilevel"/>
    <w:tmpl w:val="0000001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2"/>
    <w:multiLevelType w:val="multilevel"/>
    <w:tmpl w:val="B4AE2D7A"/>
    <w:name w:val="WW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5"/>
    <w:multiLevelType w:val="multilevel"/>
    <w:tmpl w:val="00000015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E"/>
    <w:multiLevelType w:val="singleLevel"/>
    <w:tmpl w:val="2A042B92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10">
    <w:nsid w:val="33A56D73"/>
    <w:multiLevelType w:val="multilevel"/>
    <w:tmpl w:val="61F0B3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A222FA"/>
    <w:multiLevelType w:val="hybridMultilevel"/>
    <w:tmpl w:val="6BD68C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81D"/>
    <w:rsid w:val="005027CA"/>
    <w:rsid w:val="00650695"/>
    <w:rsid w:val="00744A81"/>
    <w:rsid w:val="00DC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C781D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78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Обычный (веб)3"/>
    <w:basedOn w:val="a"/>
    <w:uiPriority w:val="99"/>
    <w:rsid w:val="00DC781D"/>
    <w:pPr>
      <w:suppressAutoHyphens/>
      <w:spacing w:before="280" w:after="288" w:line="288" w:lineRule="atLeast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DC781D"/>
    <w:pPr>
      <w:suppressAutoHyphens/>
      <w:ind w:left="708"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КАЗЛЫ</dc:creator>
  <cp:keywords/>
  <dc:description/>
  <cp:lastModifiedBy>КАЗЛЫ</cp:lastModifiedBy>
  <cp:revision>3</cp:revision>
  <dcterms:created xsi:type="dcterms:W3CDTF">2023-12-26T06:23:00Z</dcterms:created>
  <dcterms:modified xsi:type="dcterms:W3CDTF">2023-12-26T12:07:00Z</dcterms:modified>
</cp:coreProperties>
</file>