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E" w:rsidRPr="000750F1" w:rsidRDefault="008235A5" w:rsidP="00075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«Шторы</w:t>
      </w:r>
      <w:r w:rsidR="000750F1" w:rsidRPr="000750F1">
        <w:rPr>
          <w:rFonts w:ascii="Times New Roman" w:hAnsi="Times New Roman" w:cs="Times New Roman"/>
          <w:b/>
          <w:sz w:val="28"/>
          <w:szCs w:val="28"/>
        </w:rPr>
        <w:t>»</w:t>
      </w:r>
    </w:p>
    <w:p w:rsidR="000750F1" w:rsidRPr="000750F1" w:rsidRDefault="000750F1">
      <w:p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b/>
          <w:sz w:val="28"/>
          <w:szCs w:val="28"/>
        </w:rPr>
        <w:t>Цель:</w:t>
      </w:r>
      <w:r w:rsidRPr="000750F1">
        <w:rPr>
          <w:rFonts w:ascii="Times New Roman" w:hAnsi="Times New Roman" w:cs="Times New Roman"/>
          <w:sz w:val="28"/>
          <w:szCs w:val="28"/>
        </w:rPr>
        <w:t xml:space="preserve"> закрепление расстановки фигур в начальном положении.</w:t>
      </w:r>
    </w:p>
    <w:p w:rsidR="000750F1" w:rsidRPr="000750F1" w:rsidRDefault="000750F1">
      <w:p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750F1">
        <w:rPr>
          <w:rFonts w:ascii="Times New Roman" w:hAnsi="Times New Roman" w:cs="Times New Roman"/>
          <w:sz w:val="28"/>
          <w:szCs w:val="28"/>
        </w:rPr>
        <w:t xml:space="preserve"> фрагмент шахматной доски </w:t>
      </w:r>
      <w:proofErr w:type="gramStart"/>
      <w:r w:rsidRPr="000750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50F1">
        <w:rPr>
          <w:rFonts w:ascii="Times New Roman" w:hAnsi="Times New Roman" w:cs="Times New Roman"/>
          <w:sz w:val="28"/>
          <w:szCs w:val="28"/>
        </w:rPr>
        <w:t>две горизонтали), цветные карандаши.</w:t>
      </w:r>
    </w:p>
    <w:p w:rsidR="000750F1" w:rsidRPr="000750F1" w:rsidRDefault="000750F1">
      <w:p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b/>
          <w:sz w:val="28"/>
          <w:szCs w:val="28"/>
        </w:rPr>
        <w:t>Игровая мотивация:</w:t>
      </w:r>
      <w:r w:rsidRPr="000750F1">
        <w:rPr>
          <w:rFonts w:ascii="Times New Roman" w:hAnsi="Times New Roman" w:cs="Times New Roman"/>
          <w:sz w:val="28"/>
          <w:szCs w:val="28"/>
        </w:rPr>
        <w:t xml:space="preserve"> чёрные шахматные фигуры ложатся спать и занавешивают окна цветными шторами.</w:t>
      </w:r>
    </w:p>
    <w:p w:rsidR="000750F1" w:rsidRPr="000750F1" w:rsidRDefault="000750F1">
      <w:p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0750F1">
        <w:rPr>
          <w:rFonts w:ascii="Times New Roman" w:hAnsi="Times New Roman" w:cs="Times New Roman"/>
          <w:sz w:val="28"/>
          <w:szCs w:val="28"/>
        </w:rPr>
        <w:t xml:space="preserve"> (дети слушаю, закрашивают необходимые  поля предложенным цветом):</w:t>
      </w:r>
    </w:p>
    <w:p w:rsidR="000750F1" w:rsidRPr="000750F1" w:rsidRDefault="000750F1" w:rsidP="0007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sz w:val="28"/>
          <w:szCs w:val="28"/>
        </w:rPr>
        <w:t>Ладьи – красные шторы;</w:t>
      </w:r>
    </w:p>
    <w:p w:rsidR="000750F1" w:rsidRPr="000750F1" w:rsidRDefault="000750F1" w:rsidP="0007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sz w:val="28"/>
          <w:szCs w:val="28"/>
        </w:rPr>
        <w:t>Слоны – синие шторы;</w:t>
      </w:r>
    </w:p>
    <w:p w:rsidR="000750F1" w:rsidRPr="000750F1" w:rsidRDefault="000750F1" w:rsidP="0007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sz w:val="28"/>
          <w:szCs w:val="28"/>
        </w:rPr>
        <w:t>Ферзь – зелёные шторы;</w:t>
      </w:r>
    </w:p>
    <w:p w:rsidR="000750F1" w:rsidRPr="000750F1" w:rsidRDefault="000750F1" w:rsidP="0007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sz w:val="28"/>
          <w:szCs w:val="28"/>
        </w:rPr>
        <w:t>Пешки – коричневые шторы;</w:t>
      </w:r>
    </w:p>
    <w:p w:rsidR="000750F1" w:rsidRPr="000750F1" w:rsidRDefault="000750F1" w:rsidP="0007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0F1">
        <w:rPr>
          <w:rFonts w:ascii="Times New Roman" w:hAnsi="Times New Roman" w:cs="Times New Roman"/>
          <w:sz w:val="28"/>
          <w:szCs w:val="28"/>
        </w:rPr>
        <w:t>Кони – жёлтые шторы;</w:t>
      </w:r>
    </w:p>
    <w:p w:rsidR="000750F1" w:rsidRDefault="00E063A8" w:rsidP="0007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353695</wp:posOffset>
            </wp:positionV>
            <wp:extent cx="5195570" cy="5467350"/>
            <wp:effectExtent l="19050" t="0" r="5080" b="0"/>
            <wp:wrapNone/>
            <wp:docPr id="1" name="Рисунок 1" descr="C:\Users\дом\Desktop\Группа 10 20-21\10 гр 20-21\ШАХМАТЫ - ПРОГРАММА\Фото шахматы\Детские работы\IMG_20201006_12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руппа 10 20-21\10 гр 20-21\ШАХМАТЫ - ПРОГРАММА\Фото шахматы\Детские работы\IMG_20201006_123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16" b="1213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9557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0F1" w:rsidRPr="000750F1">
        <w:rPr>
          <w:rFonts w:ascii="Times New Roman" w:hAnsi="Times New Roman" w:cs="Times New Roman"/>
          <w:sz w:val="28"/>
          <w:szCs w:val="28"/>
        </w:rPr>
        <w:t>Король – чёрные шторы.</w:t>
      </w:r>
      <w:r w:rsidR="002504E9" w:rsidRPr="002504E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3A8" w:rsidRPr="00E063A8" w:rsidRDefault="00E063A8" w:rsidP="00E063A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3A8">
        <w:rPr>
          <w:rFonts w:ascii="Times New Roman" w:hAnsi="Times New Roman" w:cs="Times New Roman"/>
          <w:i/>
          <w:sz w:val="24"/>
          <w:szCs w:val="24"/>
        </w:rPr>
        <w:t>Разработала: Гусева И.А., воспитатель МДОУ «Детский сад №95»</w:t>
      </w:r>
    </w:p>
    <w:p w:rsidR="000750F1" w:rsidRPr="00E063A8" w:rsidRDefault="00E063A8" w:rsidP="00E063A8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3A8">
        <w:rPr>
          <w:rFonts w:ascii="Times New Roman" w:hAnsi="Times New Roman" w:cs="Times New Roman"/>
          <w:i/>
          <w:sz w:val="24"/>
          <w:szCs w:val="24"/>
        </w:rPr>
        <w:t>Ярославль, 2020</w:t>
      </w:r>
    </w:p>
    <w:sectPr w:rsidR="000750F1" w:rsidRPr="00E063A8" w:rsidSect="00E063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ED6"/>
    <w:multiLevelType w:val="hybridMultilevel"/>
    <w:tmpl w:val="59B0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0F1"/>
    <w:rsid w:val="000750F1"/>
    <w:rsid w:val="002504E9"/>
    <w:rsid w:val="006768DE"/>
    <w:rsid w:val="008235A5"/>
    <w:rsid w:val="00E063A8"/>
    <w:rsid w:val="00E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2020-10-06T16:32:00Z</dcterms:created>
  <dcterms:modified xsi:type="dcterms:W3CDTF">2020-10-06T18:44:00Z</dcterms:modified>
</cp:coreProperties>
</file>