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0E" w:rsidRPr="000B1C23" w:rsidRDefault="000B1C23" w:rsidP="000B1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C23">
        <w:rPr>
          <w:rFonts w:ascii="Times New Roman" w:hAnsi="Times New Roman" w:cs="Times New Roman"/>
          <w:sz w:val="24"/>
          <w:szCs w:val="24"/>
        </w:rPr>
        <w:t>МДОУ «Детский сад № 95»</w:t>
      </w:r>
    </w:p>
    <w:p w:rsidR="000B1C23" w:rsidRDefault="000B1C23" w:rsidP="000B1C23">
      <w:pPr>
        <w:jc w:val="right"/>
        <w:rPr>
          <w:rFonts w:ascii="Times New Roman" w:hAnsi="Times New Roman" w:cs="Times New Roman"/>
          <w:sz w:val="24"/>
          <w:szCs w:val="24"/>
        </w:rPr>
      </w:pPr>
      <w:r w:rsidRPr="000B1C23">
        <w:rPr>
          <w:rFonts w:ascii="Times New Roman" w:hAnsi="Times New Roman" w:cs="Times New Roman"/>
          <w:sz w:val="24"/>
          <w:szCs w:val="24"/>
        </w:rPr>
        <w:t>Оформила воспитатель средней группы Колесова О.С.</w:t>
      </w:r>
    </w:p>
    <w:p w:rsidR="000B1C23" w:rsidRPr="000B1C23" w:rsidRDefault="000B1C23" w:rsidP="000B1C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31849B" w:themeColor="accent5" w:themeShade="BF"/>
        </w:rPr>
      </w:pPr>
      <w:proofErr w:type="gramStart"/>
      <w:r>
        <w:rPr>
          <w:b/>
          <w:bCs/>
          <w:i/>
          <w:color w:val="31849B" w:themeColor="accent5" w:themeShade="BF"/>
        </w:rPr>
        <w:t>Э</w:t>
      </w:r>
      <w:r w:rsidRPr="000B1C23">
        <w:rPr>
          <w:b/>
          <w:bCs/>
          <w:i/>
          <w:color w:val="31849B" w:themeColor="accent5" w:themeShade="BF"/>
        </w:rPr>
        <w:t>кспериментальная</w:t>
      </w:r>
      <w:proofErr w:type="gramEnd"/>
      <w:r w:rsidRPr="000B1C23">
        <w:rPr>
          <w:b/>
          <w:bCs/>
          <w:i/>
          <w:color w:val="31849B" w:themeColor="accent5" w:themeShade="BF"/>
        </w:rPr>
        <w:t xml:space="preserve"> деятельности</w:t>
      </w:r>
    </w:p>
    <w:p w:rsidR="000B1C23" w:rsidRDefault="000B1C23" w:rsidP="000B1C2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31849B" w:themeColor="accent5" w:themeShade="BF"/>
        </w:rPr>
      </w:pPr>
      <w:r w:rsidRPr="000B1C23">
        <w:rPr>
          <w:b/>
          <w:bCs/>
          <w:i/>
          <w:color w:val="31849B" w:themeColor="accent5" w:themeShade="BF"/>
        </w:rPr>
        <w:t>по формированию элементарных</w:t>
      </w:r>
      <w:r w:rsidRPr="000B1C23">
        <w:rPr>
          <w:i/>
          <w:color w:val="31849B" w:themeColor="accent5" w:themeShade="BF"/>
        </w:rPr>
        <w:t> </w:t>
      </w:r>
      <w:r w:rsidRPr="000B1C23">
        <w:rPr>
          <w:b/>
          <w:bCs/>
          <w:i/>
          <w:color w:val="31849B" w:themeColor="accent5" w:themeShade="BF"/>
        </w:rPr>
        <w:t>математических представлений</w:t>
      </w:r>
    </w:p>
    <w:p w:rsidR="000B1C23" w:rsidRPr="000B1C23" w:rsidRDefault="000B1C23" w:rsidP="000B1C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1849B" w:themeColor="accent5" w:themeShade="BF"/>
        </w:rPr>
      </w:pPr>
      <w:r w:rsidRPr="000B1C23">
        <w:rPr>
          <w:b/>
          <w:bCs/>
          <w:color w:val="31849B" w:themeColor="accent5" w:themeShade="BF"/>
        </w:rPr>
        <w:t>Измерение массы.</w:t>
      </w:r>
    </w:p>
    <w:p w:rsidR="000B1C23" w:rsidRPr="000B1C23" w:rsidRDefault="000B1C23" w:rsidP="000B1C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0B1C23">
        <w:rPr>
          <w:noProof/>
        </w:rPr>
        <w:drawing>
          <wp:anchor distT="0" distB="0" distL="114300" distR="114300" simplePos="0" relativeHeight="251658240" behindDoc="1" locked="0" layoutInCell="1" allowOverlap="1" wp14:anchorId="44DDB405" wp14:editId="084FF125">
            <wp:simplePos x="0" y="0"/>
            <wp:positionH relativeFrom="column">
              <wp:posOffset>2973705</wp:posOffset>
            </wp:positionH>
            <wp:positionV relativeFrom="paragraph">
              <wp:posOffset>150495</wp:posOffset>
            </wp:positionV>
            <wp:extent cx="2967355" cy="2225040"/>
            <wp:effectExtent l="0" t="0" r="4445" b="3810"/>
            <wp:wrapThrough wrapText="bothSides">
              <wp:wrapPolygon edited="0">
                <wp:start x="0" y="0"/>
                <wp:lineTo x="0" y="21452"/>
                <wp:lineTo x="21494" y="21452"/>
                <wp:lineTo x="21494" y="0"/>
                <wp:lineTo x="0" y="0"/>
              </wp:wrapPolygon>
            </wp:wrapThrough>
            <wp:docPr id="1" name="Рисунок 1" descr="https://avatars.mds.yandex.net/get-zen_doc/758638/pub_5acb1e707ddde8b690327db5_5acb1f9577d0e6d280d4f65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758638/pub_5acb1e707ddde8b690327db5_5acb1f9577d0e6d280d4f65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C23">
        <w:rPr>
          <w:bCs/>
          <w:color w:val="000000"/>
          <w:shd w:val="clear" w:color="auto" w:fill="FFFFFF"/>
        </w:rPr>
        <w:t>Барическое чувство (чувство веса)</w:t>
      </w:r>
      <w:r w:rsidRPr="000B1C23">
        <w:rPr>
          <w:b/>
          <w:bCs/>
          <w:color w:val="000000"/>
          <w:shd w:val="clear" w:color="auto" w:fill="FFFFFF"/>
        </w:rPr>
        <w:t> </w:t>
      </w:r>
      <w:r w:rsidRPr="000B1C23">
        <w:rPr>
          <w:color w:val="000000"/>
          <w:shd w:val="clear" w:color="auto" w:fill="FFFFFF"/>
        </w:rPr>
        <w:t>формируется в процессе взвешивания различных предметов на ладонях. Сначала, подбираются контрастные по тяжести предметы, постепенно контрастность уменьшается. Дети учатся обозначать полученные результаты словами «тяжелый и легкий», «тяжелее и легче». Предметно-практическая деятельность позволяет показать относительность этих понятий: любой предмет может быть тяжелее одного, но легче другого. Проводим сравнение одинаковых форме и величине, но разных по тяжести предметов, например, кубиков, сделанных из дерева, металла, поролона, или полной и пустой чашек. Независимость массы от размера предметов подчеркивается при сравнении воздушного шара и маленького металлического шарика. Необходимо объяснить, что для точного определения тяжести используются весы.</w:t>
      </w:r>
    </w:p>
    <w:p w:rsidR="000B1C23" w:rsidRDefault="000B1C23" w:rsidP="000B1C23">
      <w:pPr>
        <w:rPr>
          <w:rFonts w:ascii="Times New Roman" w:hAnsi="Times New Roman" w:cs="Times New Roman"/>
          <w:sz w:val="24"/>
          <w:szCs w:val="24"/>
        </w:rPr>
      </w:pPr>
      <w:r w:rsidRPr="000B1C23">
        <w:rPr>
          <w:rFonts w:ascii="Times New Roman" w:hAnsi="Times New Roman" w:cs="Times New Roman"/>
          <w:sz w:val="24"/>
          <w:szCs w:val="24"/>
        </w:rPr>
        <w:t>Для закрепления исследуемого материала организуются дидактические игры. Например, предложить найти в комнате и назвать предметы легче, чем кубик, а затем проверить правильность выполнения задания с помощью весов.</w:t>
      </w:r>
    </w:p>
    <w:p w:rsidR="000B1C23" w:rsidRPr="000B1C23" w:rsidRDefault="000B1C23" w:rsidP="000B1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C23"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</w:rPr>
        <w:t>Эксперимент с водой</w:t>
      </w:r>
      <w:r w:rsidRPr="000B1C2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 </w:t>
      </w:r>
      <w:r w:rsidRPr="000B1C23">
        <w:rPr>
          <w:rFonts w:ascii="Times New Roman" w:hAnsi="Times New Roman" w:cs="Times New Roman"/>
          <w:sz w:val="24"/>
          <w:szCs w:val="24"/>
        </w:rPr>
        <w:t>(изучение свойства сохранения объема воды в независимости от формы сосуда).</w:t>
      </w:r>
    </w:p>
    <w:p w:rsidR="000B1C23" w:rsidRDefault="008177B6" w:rsidP="000B1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CA3DFB" wp14:editId="7FB86EF1">
            <wp:simplePos x="0" y="0"/>
            <wp:positionH relativeFrom="column">
              <wp:posOffset>-165735</wp:posOffset>
            </wp:positionH>
            <wp:positionV relativeFrom="paragraph">
              <wp:posOffset>17780</wp:posOffset>
            </wp:positionV>
            <wp:extent cx="3529965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hrough>
            <wp:docPr id="2" name="Рисунок 2" descr="C:\Users\илья\Desktop\задания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задания\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C23" w:rsidRPr="000B1C23">
        <w:rPr>
          <w:rFonts w:ascii="Times New Roman" w:hAnsi="Times New Roman" w:cs="Times New Roman"/>
          <w:sz w:val="24"/>
          <w:szCs w:val="24"/>
        </w:rPr>
        <w:t xml:space="preserve">Понадобятся: стакан или кружка, несколько сосудов разной формы и высоты (узкие, широкие и т. д.) и сама вода. Наливаем в стакан или кружку воду до краев, причем обращаем детское внимание на количество налитой воды в стакан или кружку, затем переливаем в имеющиеся сосуды воду из стакана. На последнем этапе эксперимента следует воду перелить в первоначально взятый стакан </w:t>
      </w:r>
      <w:r w:rsidR="000B1C23">
        <w:rPr>
          <w:rFonts w:ascii="Times New Roman" w:hAnsi="Times New Roman" w:cs="Times New Roman"/>
          <w:sz w:val="24"/>
          <w:szCs w:val="24"/>
        </w:rPr>
        <w:t>(кружку). Важно спросить у ребенка</w:t>
      </w:r>
      <w:r w:rsidR="000B1C23" w:rsidRPr="000B1C23">
        <w:rPr>
          <w:rFonts w:ascii="Times New Roman" w:hAnsi="Times New Roman" w:cs="Times New Roman"/>
          <w:sz w:val="24"/>
          <w:szCs w:val="24"/>
        </w:rPr>
        <w:t xml:space="preserve">: «что изменилось?», «стало ли воды больше или меньше?», «почему?» и т. д. Так же необходимо обращать внимание на форму и величину сосудов. В результате проведения опыта по выявлению неизменности объема </w:t>
      </w:r>
      <w:r>
        <w:rPr>
          <w:rFonts w:ascii="Times New Roman" w:hAnsi="Times New Roman" w:cs="Times New Roman"/>
          <w:sz w:val="24"/>
          <w:szCs w:val="24"/>
        </w:rPr>
        <w:t>закрепляются</w:t>
      </w:r>
      <w:r w:rsidR="000B1C23" w:rsidRPr="000B1C23">
        <w:rPr>
          <w:rFonts w:ascii="Times New Roman" w:hAnsi="Times New Roman" w:cs="Times New Roman"/>
          <w:sz w:val="24"/>
          <w:szCs w:val="24"/>
        </w:rPr>
        <w:t xml:space="preserve"> понятия «узкий», «широкий», «большой», «маленький» и т. д. После окончания эксперимента нужно сделать с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="000B1C23" w:rsidRPr="000B1C23">
        <w:rPr>
          <w:rFonts w:ascii="Times New Roman" w:hAnsi="Times New Roman" w:cs="Times New Roman"/>
          <w:sz w:val="24"/>
          <w:szCs w:val="24"/>
        </w:rPr>
        <w:t xml:space="preserve"> заключение о том, что определенный объем воды не меняется от формы сосудов, а только принимает их форму. </w:t>
      </w:r>
    </w:p>
    <w:p w:rsidR="008177B6" w:rsidRDefault="008177B6" w:rsidP="000B1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7B6" w:rsidRDefault="008177B6" w:rsidP="000B1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7B6" w:rsidRDefault="008177B6" w:rsidP="000B1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F960AF9" wp14:editId="6A2FF847">
            <wp:simplePos x="0" y="0"/>
            <wp:positionH relativeFrom="column">
              <wp:posOffset>3049905</wp:posOffset>
            </wp:positionH>
            <wp:positionV relativeFrom="paragraph">
              <wp:posOffset>125730</wp:posOffset>
            </wp:positionV>
            <wp:extent cx="3032760" cy="2020570"/>
            <wp:effectExtent l="0" t="0" r="0" b="0"/>
            <wp:wrapThrough wrapText="bothSides">
              <wp:wrapPolygon edited="0">
                <wp:start x="0" y="0"/>
                <wp:lineTo x="0" y="21383"/>
                <wp:lineTo x="21437" y="21383"/>
                <wp:lineTo x="21437" y="0"/>
                <wp:lineTo x="0" y="0"/>
              </wp:wrapPolygon>
            </wp:wrapThrough>
            <wp:docPr id="3" name="Рисунок 3" descr="https://images.kz.prom.st/75101987_w640_h640_plakaty-po-matemat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kz.prom.st/75101987_w640_h640_plakaty-po-matemati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8177B6"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</w:rPr>
        <w:t>Эксперимент «Деление предметов на равные части».</w:t>
      </w:r>
    </w:p>
    <w:p w:rsidR="008177B6" w:rsidRPr="008177B6" w:rsidRDefault="008177B6" w:rsidP="00817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8177B6">
        <w:rPr>
          <w:rFonts w:ascii="Times New Roman" w:hAnsi="Times New Roman" w:cs="Times New Roman"/>
          <w:sz w:val="24"/>
          <w:szCs w:val="24"/>
        </w:rPr>
        <w:t xml:space="preserve"> установить экспериментальным путем, сколькими различными способами можно разделить квадрат (прямоугольник, круг) на 2 (4) равные части и какой формы получатся части.</w:t>
      </w:r>
    </w:p>
    <w:p w:rsidR="008177B6" w:rsidRPr="000B1C23" w:rsidRDefault="008177B6" w:rsidP="000B1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7B6" w:rsidRP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</w:rPr>
        <w:t>Измерение объема сыпучих и жидких веществ</w:t>
      </w:r>
      <w:r w:rsidRPr="008177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177B6">
        <w:rPr>
          <w:rFonts w:ascii="Times New Roman" w:hAnsi="Times New Roman" w:cs="Times New Roman"/>
          <w:sz w:val="24"/>
          <w:szCs w:val="24"/>
        </w:rPr>
        <w:t>(равенство или неравенство объемов сосудов (емкостей) не зависит от их внешней формы).</w:t>
      </w:r>
    </w:p>
    <w:p w:rsidR="008177B6" w:rsidRP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>Демонстрируется посуда разной формы, но одинаковой вместимости, например, равная по емкости стакан, чашка, бутылка, мера стакана в этом случае будет служить эталоном для определения емкости другой посуды. Далее организуется практическая работа по измерению объема различных предметов с помощью условной мерки — стакана. Для этого используется вода (ее можно подкрашивать) или крупа.</w:t>
      </w:r>
    </w:p>
    <w:p w:rsidR="008177B6" w:rsidRP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 xml:space="preserve">Важно, </w:t>
      </w:r>
      <w:r>
        <w:rPr>
          <w:rFonts w:ascii="Times New Roman" w:hAnsi="Times New Roman" w:cs="Times New Roman"/>
          <w:sz w:val="24"/>
          <w:szCs w:val="24"/>
        </w:rPr>
        <w:t>соблюдать</w:t>
      </w:r>
      <w:r w:rsidRPr="008177B6">
        <w:rPr>
          <w:rFonts w:ascii="Times New Roman" w:hAnsi="Times New Roman" w:cs="Times New Roman"/>
          <w:sz w:val="24"/>
          <w:szCs w:val="24"/>
        </w:rPr>
        <w:t> </w:t>
      </w:r>
      <w:r w:rsidRPr="008177B6">
        <w:rPr>
          <w:rFonts w:ascii="Times New Roman" w:hAnsi="Times New Roman" w:cs="Times New Roman"/>
          <w:i/>
          <w:iCs/>
          <w:sz w:val="24"/>
          <w:szCs w:val="24"/>
        </w:rPr>
        <w:t>правила измерения:</w:t>
      </w:r>
    </w:p>
    <w:p w:rsidR="008177B6" w:rsidRP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>— мерка должна быть полной;</w:t>
      </w:r>
    </w:p>
    <w:p w:rsidR="008177B6" w:rsidRP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>— переливать или пересыпать содержимое нужно аккуратно,</w:t>
      </w:r>
    </w:p>
    <w:p w:rsidR="008177B6" w:rsidRP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>— не разливать воду,</w:t>
      </w:r>
    </w:p>
    <w:p w:rsidR="008177B6" w:rsidRP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>— не рассыпать крупу.</w:t>
      </w:r>
    </w:p>
    <w:p w:rsid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 xml:space="preserve">Таким образом, в процессе практических действий </w:t>
      </w:r>
      <w:r>
        <w:rPr>
          <w:rFonts w:ascii="Times New Roman" w:hAnsi="Times New Roman" w:cs="Times New Roman"/>
          <w:sz w:val="24"/>
          <w:szCs w:val="24"/>
        </w:rPr>
        <w:t>ребенок запоминает</w:t>
      </w:r>
      <w:r w:rsidRPr="008177B6">
        <w:rPr>
          <w:rFonts w:ascii="Times New Roman" w:hAnsi="Times New Roman" w:cs="Times New Roman"/>
          <w:sz w:val="24"/>
          <w:szCs w:val="24"/>
        </w:rPr>
        <w:t xml:space="preserve">, что при измерении вместимости посуды они определяют ее объем. </w:t>
      </w:r>
    </w:p>
    <w:p w:rsidR="00A36EC2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 xml:space="preserve">Задание: определить, сколько стаканов или чашек воды уместиться в одной и той же банке. Это дает возможность показать относительный характер числа. В один сосуд может войти 4 стакана или две чашки воды. </w:t>
      </w:r>
    </w:p>
    <w:p w:rsidR="00A36EC2" w:rsidRDefault="00A36EC2" w:rsidP="00817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77B6" w:rsidRPr="008177B6">
        <w:rPr>
          <w:rFonts w:ascii="Times New Roman" w:hAnsi="Times New Roman" w:cs="Times New Roman"/>
          <w:sz w:val="24"/>
          <w:szCs w:val="24"/>
        </w:rPr>
        <w:t xml:space="preserve">ывод: «Чем больше выбранная мерка, тем меньше их количество уместиться в одном и том же объеме». </w:t>
      </w:r>
    </w:p>
    <w:p w:rsidR="008177B6" w:rsidRDefault="008177B6" w:rsidP="008177B6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A36EC2">
        <w:rPr>
          <w:rFonts w:ascii="Times New Roman" w:hAnsi="Times New Roman" w:cs="Times New Roman"/>
          <w:sz w:val="24"/>
          <w:szCs w:val="24"/>
        </w:rPr>
        <w:t>ребенком подберите</w:t>
      </w:r>
      <w:r w:rsidRPr="008177B6">
        <w:rPr>
          <w:rFonts w:ascii="Times New Roman" w:hAnsi="Times New Roman" w:cs="Times New Roman"/>
          <w:sz w:val="24"/>
          <w:szCs w:val="24"/>
        </w:rPr>
        <w:t xml:space="preserve"> несколько сосудов разной емкости, например низкий кувшин с широким основанием, высокую и низкую вазу, буты</w:t>
      </w:r>
      <w:r w:rsidR="00A36EC2">
        <w:rPr>
          <w:rFonts w:ascii="Times New Roman" w:hAnsi="Times New Roman" w:cs="Times New Roman"/>
          <w:sz w:val="24"/>
          <w:szCs w:val="24"/>
        </w:rPr>
        <w:t>лки разного объема, и предложите</w:t>
      </w:r>
      <w:r w:rsidRPr="008177B6">
        <w:rPr>
          <w:rFonts w:ascii="Times New Roman" w:hAnsi="Times New Roman" w:cs="Times New Roman"/>
          <w:sz w:val="24"/>
          <w:szCs w:val="24"/>
        </w:rPr>
        <w:t xml:space="preserve"> определить на глаз вместимость каждого из них. После этого все сосуды наполняются водой, их вместимость измеряется стаканом.</w:t>
      </w:r>
    </w:p>
    <w:p w:rsidR="00A36EC2" w:rsidRDefault="00A36EC2" w:rsidP="008177B6">
      <w:pPr>
        <w:rPr>
          <w:rFonts w:ascii="Times New Roman" w:hAnsi="Times New Roman" w:cs="Times New Roman"/>
          <w:sz w:val="24"/>
          <w:szCs w:val="24"/>
        </w:rPr>
      </w:pPr>
    </w:p>
    <w:p w:rsidR="00A36EC2" w:rsidRPr="008177B6" w:rsidRDefault="00A36EC2" w:rsidP="008177B6">
      <w:pPr>
        <w:rPr>
          <w:rFonts w:ascii="Times New Roman" w:hAnsi="Times New Roman" w:cs="Times New Roman"/>
          <w:sz w:val="24"/>
          <w:szCs w:val="24"/>
        </w:rPr>
      </w:pPr>
    </w:p>
    <w:p w:rsidR="008177B6" w:rsidRPr="008177B6" w:rsidRDefault="00A36EC2" w:rsidP="008177B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BCEB5A6" wp14:editId="141B62B8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606040" cy="1954530"/>
            <wp:effectExtent l="0" t="0" r="3810" b="7620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4" name="Рисунок 4" descr="https://fs00.infourok.ru/images/doc/130/15237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30/152375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Измерение</w:t>
      </w:r>
      <w:r w:rsidRPr="00A36EC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длины.</w:t>
      </w:r>
      <w:r w:rsidRPr="00A36EC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="008177B6" w:rsidRPr="008177B6">
        <w:rPr>
          <w:rFonts w:ascii="Times New Roman" w:hAnsi="Times New Roman" w:cs="Times New Roman"/>
          <w:sz w:val="24"/>
          <w:szCs w:val="24"/>
        </w:rPr>
        <w:t>При закреплении умений детей измерять </w:t>
      </w:r>
      <w:r w:rsidR="008177B6" w:rsidRPr="008177B6">
        <w:rPr>
          <w:rFonts w:ascii="Times New Roman" w:hAnsi="Times New Roman" w:cs="Times New Roman"/>
          <w:b/>
          <w:bCs/>
          <w:sz w:val="24"/>
          <w:szCs w:val="24"/>
        </w:rPr>
        <w:t>длину предметов </w:t>
      </w:r>
      <w:r w:rsidR="008177B6" w:rsidRPr="008177B6">
        <w:rPr>
          <w:rFonts w:ascii="Times New Roman" w:hAnsi="Times New Roman" w:cs="Times New Roman"/>
          <w:sz w:val="24"/>
          <w:szCs w:val="24"/>
        </w:rPr>
        <w:t>можно использовать не только сантиметровую ленту и линейку, а предложить детям поэкспериментировать с такой условной мерой как карандаш, ладонь. После чего сравнить полученные результаты, сделать выводы: почему в одном случае результаты измерений у всех совпадают (например, при измерении предмета линейкой или карандашом), а в другом (например, ладонью) результаты у всех разные.</w:t>
      </w:r>
    </w:p>
    <w:p w:rsidR="008177B6" w:rsidRPr="008177B6" w:rsidRDefault="008177B6" w:rsidP="00A86B5B">
      <w:pPr>
        <w:rPr>
          <w:rFonts w:ascii="Times New Roman" w:hAnsi="Times New Roman" w:cs="Times New Roman"/>
          <w:sz w:val="24"/>
          <w:szCs w:val="24"/>
        </w:rPr>
      </w:pPr>
      <w:r w:rsidRPr="008177B6">
        <w:rPr>
          <w:rFonts w:ascii="Times New Roman" w:hAnsi="Times New Roman" w:cs="Times New Roman"/>
          <w:sz w:val="24"/>
          <w:szCs w:val="24"/>
        </w:rPr>
        <w:t>Также экспериментируем, сравнивая предметы по величине на глаз</w:t>
      </w:r>
    </w:p>
    <w:p w:rsidR="000B1C23" w:rsidRPr="000B1C23" w:rsidRDefault="00A86B5B" w:rsidP="000B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9" w:history="1">
        <w:r>
          <w:rPr>
            <w:rStyle w:val="a6"/>
          </w:rPr>
          <w:t>https://infourok.ru/eksperimentalnaya-deyatelnost-po-formirovaniyu-elementarnih-matematicheskih-predstavleniy-3657840.html</w:t>
        </w:r>
      </w:hyperlink>
      <w:r>
        <w:t xml:space="preserve"> </w:t>
      </w:r>
      <w:bookmarkStart w:id="0" w:name="_GoBack"/>
      <w:bookmarkEnd w:id="0"/>
    </w:p>
    <w:sectPr w:rsidR="000B1C23" w:rsidRPr="000B1C23" w:rsidSect="000B1C23">
      <w:pgSz w:w="11906" w:h="16838"/>
      <w:pgMar w:top="1134" w:right="850" w:bottom="1134" w:left="1701" w:header="708" w:footer="708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23"/>
    <w:rsid w:val="000B1C23"/>
    <w:rsid w:val="008177B6"/>
    <w:rsid w:val="00A36EC2"/>
    <w:rsid w:val="00A86B5B"/>
    <w:rsid w:val="00F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C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86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C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8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eksperimentalnaya-deyatelnost-po-formirovaniyu-elementarnih-matematicheskih-predstavleniy-36578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2020-05-06T11:18:00Z</dcterms:created>
  <dcterms:modified xsi:type="dcterms:W3CDTF">2020-05-06T11:52:00Z</dcterms:modified>
</cp:coreProperties>
</file>