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D3" w:rsidRDefault="00950ED3" w:rsidP="00950E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950ED3" w:rsidRDefault="00950ED3" w:rsidP="00950E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Оганнисян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Гоар</w:t>
      </w:r>
      <w:proofErr w:type="spellEnd"/>
    </w:p>
    <w:p w:rsidR="00950ED3" w:rsidRDefault="00950ED3" w:rsidP="00950E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  демонстрационный материал</w:t>
      </w:r>
    </w:p>
    <w:p w:rsidR="00950ED3" w:rsidRDefault="00950ED3" w:rsidP="00950E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950ED3" w:rsidRDefault="00950ED3" w:rsidP="00950E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 2023г</w:t>
      </w:r>
    </w:p>
    <w:p w:rsidR="001C7EF0" w:rsidRDefault="001C7EF0"/>
    <w:p w:rsidR="00950ED3" w:rsidRDefault="00950ED3"/>
    <w:p w:rsidR="00950ED3" w:rsidRDefault="00950ED3"/>
    <w:p w:rsidR="00950ED3" w:rsidRDefault="00950ED3" w:rsidP="00950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 демонстрационный материал</w:t>
      </w:r>
    </w:p>
    <w:p w:rsidR="00950ED3" w:rsidRPr="00253E54" w:rsidRDefault="00950ED3">
      <w:pPr>
        <w:rPr>
          <w:b/>
          <w:sz w:val="24"/>
        </w:rPr>
      </w:pPr>
    </w:p>
    <w:p w:rsidR="00950ED3" w:rsidRPr="00253E54" w:rsidRDefault="00253E54" w:rsidP="006336CD">
      <w:pPr>
        <w:pStyle w:val="2"/>
        <w:rPr>
          <w:rFonts w:ascii="Times New Roman" w:hAnsi="Times New Roman" w:cs="Times New Roman"/>
          <w:color w:val="auto"/>
          <w:sz w:val="28"/>
        </w:rPr>
      </w:pPr>
      <w:r w:rsidRPr="00253E54">
        <w:rPr>
          <w:rFonts w:ascii="Times New Roman" w:hAnsi="Times New Roman" w:cs="Times New Roman"/>
          <w:sz w:val="28"/>
        </w:rPr>
        <w:t xml:space="preserve"> </w:t>
      </w:r>
      <w:r w:rsidRPr="00253E54">
        <w:rPr>
          <w:rFonts w:ascii="Times New Roman" w:hAnsi="Times New Roman" w:cs="Times New Roman"/>
          <w:color w:val="auto"/>
          <w:sz w:val="28"/>
        </w:rPr>
        <w:t>Цель: Продолжать использовать ярких,</w:t>
      </w:r>
      <w:r w:rsidR="00E32BB6">
        <w:rPr>
          <w:rFonts w:ascii="Times New Roman" w:hAnsi="Times New Roman" w:cs="Times New Roman"/>
          <w:color w:val="auto"/>
          <w:sz w:val="28"/>
        </w:rPr>
        <w:t xml:space="preserve"> </w:t>
      </w:r>
      <w:r w:rsidRPr="00253E54">
        <w:rPr>
          <w:rFonts w:ascii="Times New Roman" w:hAnsi="Times New Roman" w:cs="Times New Roman"/>
          <w:color w:val="auto"/>
          <w:sz w:val="28"/>
        </w:rPr>
        <w:t>красочных,</w:t>
      </w:r>
      <w:r w:rsidR="00E32BB6">
        <w:rPr>
          <w:rFonts w:ascii="Times New Roman" w:hAnsi="Times New Roman" w:cs="Times New Roman"/>
          <w:color w:val="auto"/>
          <w:sz w:val="28"/>
        </w:rPr>
        <w:t xml:space="preserve"> </w:t>
      </w:r>
      <w:r w:rsidRPr="00253E54">
        <w:rPr>
          <w:rFonts w:ascii="Times New Roman" w:hAnsi="Times New Roman" w:cs="Times New Roman"/>
          <w:color w:val="auto"/>
          <w:sz w:val="28"/>
        </w:rPr>
        <w:t>привлекающих внимание карточек,</w:t>
      </w:r>
      <w:r w:rsidR="00E32BB6">
        <w:rPr>
          <w:rFonts w:ascii="Times New Roman" w:hAnsi="Times New Roman" w:cs="Times New Roman"/>
          <w:color w:val="auto"/>
          <w:sz w:val="28"/>
        </w:rPr>
        <w:t xml:space="preserve"> </w:t>
      </w:r>
      <w:r w:rsidRPr="00253E54">
        <w:rPr>
          <w:rFonts w:ascii="Times New Roman" w:hAnsi="Times New Roman" w:cs="Times New Roman"/>
          <w:color w:val="auto"/>
          <w:sz w:val="28"/>
        </w:rPr>
        <w:t>картинок в детском саду поможет воспитателю пробудить интерес к теме занятия,</w:t>
      </w:r>
      <w:r w:rsidR="00E32BB6">
        <w:rPr>
          <w:rFonts w:ascii="Times New Roman" w:hAnsi="Times New Roman" w:cs="Times New Roman"/>
          <w:color w:val="auto"/>
          <w:sz w:val="28"/>
        </w:rPr>
        <w:t xml:space="preserve"> активизиро</w:t>
      </w:r>
      <w:r w:rsidRPr="00253E54">
        <w:rPr>
          <w:rFonts w:ascii="Times New Roman" w:hAnsi="Times New Roman" w:cs="Times New Roman"/>
          <w:color w:val="auto"/>
          <w:sz w:val="28"/>
        </w:rPr>
        <w:t>вать мыслительные процессы воспитанников,</w:t>
      </w:r>
      <w:r w:rsidR="00E32BB6">
        <w:rPr>
          <w:rFonts w:ascii="Times New Roman" w:hAnsi="Times New Roman" w:cs="Times New Roman"/>
          <w:color w:val="auto"/>
          <w:sz w:val="28"/>
        </w:rPr>
        <w:t xml:space="preserve"> </w:t>
      </w:r>
      <w:r w:rsidRPr="00253E54">
        <w:rPr>
          <w:rFonts w:ascii="Times New Roman" w:hAnsi="Times New Roman" w:cs="Times New Roman"/>
          <w:color w:val="auto"/>
          <w:sz w:val="28"/>
        </w:rPr>
        <w:t>зрительный,</w:t>
      </w:r>
      <w:r w:rsidR="00E32BB6">
        <w:rPr>
          <w:rFonts w:ascii="Times New Roman" w:hAnsi="Times New Roman" w:cs="Times New Roman"/>
          <w:color w:val="auto"/>
          <w:sz w:val="28"/>
        </w:rPr>
        <w:t xml:space="preserve"> </w:t>
      </w:r>
      <w:r w:rsidRPr="00253E54">
        <w:rPr>
          <w:rFonts w:ascii="Times New Roman" w:hAnsi="Times New Roman" w:cs="Times New Roman"/>
          <w:color w:val="auto"/>
          <w:sz w:val="28"/>
        </w:rPr>
        <w:t>слуховой и тактильный каналы восприятия ребёнка,</w:t>
      </w:r>
      <w:r w:rsidR="00E32BB6">
        <w:rPr>
          <w:rFonts w:ascii="Times New Roman" w:hAnsi="Times New Roman" w:cs="Times New Roman"/>
          <w:color w:val="auto"/>
          <w:sz w:val="28"/>
        </w:rPr>
        <w:t xml:space="preserve"> </w:t>
      </w:r>
      <w:r w:rsidRPr="00253E54">
        <w:rPr>
          <w:rFonts w:ascii="Times New Roman" w:hAnsi="Times New Roman" w:cs="Times New Roman"/>
          <w:color w:val="auto"/>
          <w:sz w:val="28"/>
        </w:rPr>
        <w:t>эмоционально вовлекает в познавательную деятельность,</w:t>
      </w:r>
      <w:r w:rsidR="00E32BB6">
        <w:rPr>
          <w:rFonts w:ascii="Times New Roman" w:hAnsi="Times New Roman" w:cs="Times New Roman"/>
          <w:color w:val="auto"/>
          <w:sz w:val="28"/>
        </w:rPr>
        <w:t xml:space="preserve"> </w:t>
      </w:r>
      <w:r w:rsidRPr="00253E54">
        <w:rPr>
          <w:rFonts w:ascii="Times New Roman" w:hAnsi="Times New Roman" w:cs="Times New Roman"/>
          <w:color w:val="auto"/>
          <w:sz w:val="28"/>
        </w:rPr>
        <w:t>по</w:t>
      </w:r>
      <w:r w:rsidR="00E32BB6">
        <w:rPr>
          <w:rFonts w:ascii="Times New Roman" w:hAnsi="Times New Roman" w:cs="Times New Roman"/>
          <w:color w:val="auto"/>
          <w:sz w:val="28"/>
        </w:rPr>
        <w:t>могает проиллюстрировать словес</w:t>
      </w:r>
      <w:r w:rsidRPr="00253E54">
        <w:rPr>
          <w:rFonts w:ascii="Times New Roman" w:hAnsi="Times New Roman" w:cs="Times New Roman"/>
          <w:color w:val="auto"/>
          <w:sz w:val="28"/>
        </w:rPr>
        <w:t>ную информацию.</w:t>
      </w:r>
    </w:p>
    <w:sectPr w:rsidR="00950ED3" w:rsidRPr="00253E54" w:rsidSect="001C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ED3"/>
    <w:rsid w:val="001C7EF0"/>
    <w:rsid w:val="00253E54"/>
    <w:rsid w:val="006336CD"/>
    <w:rsid w:val="00950ED3"/>
    <w:rsid w:val="00E3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0"/>
  </w:style>
  <w:style w:type="paragraph" w:styleId="2">
    <w:name w:val="heading 2"/>
    <w:basedOn w:val="a"/>
    <w:next w:val="a"/>
    <w:link w:val="20"/>
    <w:uiPriority w:val="9"/>
    <w:unhideWhenUsed/>
    <w:qFormat/>
    <w:rsid w:val="00633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2024-02-15T06:33:00Z</dcterms:created>
  <dcterms:modified xsi:type="dcterms:W3CDTF">2024-02-15T06:56:00Z</dcterms:modified>
</cp:coreProperties>
</file>