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27" w:rsidRDefault="00790616">
      <w:pPr>
        <w:pStyle w:val="a3"/>
        <w:ind w:left="5792" w:firstLine="0"/>
        <w:jc w:val="left"/>
        <w:rPr>
          <w:sz w:val="20"/>
        </w:rPr>
      </w:pPr>
      <w:r w:rsidRPr="00790616">
        <w:pict>
          <v:group id="docshapegroup1" o:spid="_x0000_s1027" style="position:absolute;left:0;text-align:left;margin-left:24pt;margin-top:24pt;width:547.45pt;height:794.05pt;z-index:-15751168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alt="426a9d27c66b.jpg" style="position:absolute;left:7373;top:11887;width:3254;height:2441">
              <v:imagedata r:id="rId4" o:title=""/>
            </v:shape>
            <v:shape id="docshape3" o:spid="_x0000_s1029" type="#_x0000_t75" alt="https://im3-tub-ru.yandex.net/i?id=4ae271572e0bd6e68737488767608b49&amp;n=33&amp;h=190&amp;w=285" style="position:absolute;left:972;top:2244;width:2971;height:2580">
              <v:imagedata r:id="rId5" o:title=""/>
            </v:shape>
            <v:shape id="docshape4" o:spid="_x0000_s1028" type="#_x0000_t75" style="position:absolute;left:480;top:480;width:10949;height:15881">
              <v:imagedata r:id="rId6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1" type="#_x0000_t202" style="width:236.25pt;height:35.25pt;mso-position-horizontal-relative:char;mso-position-vertical-relative:line" filled="f">
            <v:textbox inset="0,0,0,0">
              <w:txbxContent>
                <w:p w:rsidR="00372827" w:rsidRPr="00D55A3C" w:rsidRDefault="00B97CFE">
                  <w:pPr>
                    <w:spacing w:before="63"/>
                    <w:ind w:left="1520" w:hanging="1044"/>
                    <w:rPr>
                      <w:sz w:val="24"/>
                    </w:rPr>
                  </w:pPr>
                  <w:r w:rsidRPr="00D55A3C">
                    <w:rPr>
                      <w:sz w:val="24"/>
                    </w:rPr>
                    <w:t>Консультация</w:t>
                  </w:r>
                  <w:r w:rsidRPr="00D55A3C">
                    <w:rPr>
                      <w:spacing w:val="-15"/>
                      <w:sz w:val="24"/>
                    </w:rPr>
                    <w:t xml:space="preserve"> </w:t>
                  </w:r>
                  <w:r w:rsidRPr="00D55A3C">
                    <w:rPr>
                      <w:sz w:val="24"/>
                    </w:rPr>
                    <w:t>старшего</w:t>
                  </w:r>
                  <w:r w:rsidRPr="00D55A3C">
                    <w:rPr>
                      <w:spacing w:val="-15"/>
                      <w:sz w:val="24"/>
                    </w:rPr>
                    <w:t xml:space="preserve"> </w:t>
                  </w:r>
                  <w:r w:rsidRPr="00D55A3C">
                    <w:rPr>
                      <w:sz w:val="24"/>
                    </w:rPr>
                    <w:t xml:space="preserve">воспитателя </w:t>
                  </w:r>
                  <w:proofErr w:type="spellStart"/>
                  <w:r w:rsidR="00C759B2" w:rsidRPr="00D55A3C">
                    <w:rPr>
                      <w:sz w:val="24"/>
                    </w:rPr>
                    <w:t>Гуминюк</w:t>
                  </w:r>
                  <w:proofErr w:type="spellEnd"/>
                  <w:r w:rsidR="00C759B2" w:rsidRPr="00D55A3C">
                    <w:rPr>
                      <w:sz w:val="24"/>
                    </w:rPr>
                    <w:t xml:space="preserve"> С.А.</w:t>
                  </w:r>
                </w:p>
              </w:txbxContent>
            </v:textbox>
            <w10:wrap type="none"/>
            <w10:anchorlock/>
          </v:shape>
        </w:pict>
      </w:r>
    </w:p>
    <w:p w:rsidR="00372827" w:rsidRDefault="00B97CFE">
      <w:pPr>
        <w:pStyle w:val="a4"/>
        <w:ind w:left="1"/>
      </w:pPr>
      <w:r>
        <w:rPr>
          <w:color w:val="FF0000"/>
        </w:rPr>
        <w:t>ЗНАЧЕНИЕ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ИГРЫ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«ГО»</w:t>
      </w:r>
    </w:p>
    <w:p w:rsidR="00372827" w:rsidRDefault="00B97CFE">
      <w:pPr>
        <w:pStyle w:val="a4"/>
      </w:pPr>
      <w:r>
        <w:rPr>
          <w:color w:val="FF0000"/>
        </w:rPr>
        <w:t>ДЛЯ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РАЗВИТИЯ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СТАРШЕГО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ДОШКОЛЬНОГО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>ВОЗРАСТА</w:t>
      </w:r>
    </w:p>
    <w:p w:rsidR="00372827" w:rsidRDefault="00B97CFE">
      <w:pPr>
        <w:pStyle w:val="a3"/>
        <w:spacing w:before="16" w:line="276" w:lineRule="auto"/>
        <w:ind w:left="3787" w:right="139"/>
      </w:pPr>
      <w:r>
        <w:rPr>
          <w:b/>
        </w:rPr>
        <w:t xml:space="preserve">Игра «Го» </w:t>
      </w:r>
      <w:r>
        <w:t>— логическая настольная игра с глубоким стратегическим содержанием, по общему числу игроков является одной из самых распространённых настольных игр в</w:t>
      </w:r>
      <w:r>
        <w:rPr>
          <w:spacing w:val="-4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пяти базовых</w:t>
      </w:r>
      <w:r>
        <w:rPr>
          <w:spacing w:val="-2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 xml:space="preserve">Всемирных интеллектуальных игр. Го — интеллектуальная спортивная </w:t>
      </w:r>
      <w:r>
        <w:rPr>
          <w:spacing w:val="-2"/>
        </w:rPr>
        <w:t>игра.</w:t>
      </w:r>
    </w:p>
    <w:p w:rsidR="00372827" w:rsidRDefault="00B97CFE">
      <w:pPr>
        <w:pStyle w:val="a3"/>
        <w:spacing w:before="1" w:line="276" w:lineRule="auto"/>
        <w:ind w:left="3787" w:right="141"/>
      </w:pPr>
      <w:r>
        <w:t>«Го» — это игра про последовательное достижение цели за счет хорошо продуманной стратегии. Ребенок привыкает думать и анализировать ситуацию, развивает свои навыки мышления эффективно и с удовольствием.</w:t>
      </w:r>
    </w:p>
    <w:p w:rsidR="00372827" w:rsidRDefault="00B97CFE">
      <w:pPr>
        <w:pStyle w:val="a3"/>
        <w:spacing w:before="1" w:line="276" w:lineRule="auto"/>
        <w:ind w:right="142"/>
        <w:rPr>
          <w:b/>
        </w:rPr>
      </w:pPr>
      <w:r>
        <w:t>Уникальность «</w:t>
      </w:r>
      <w:r>
        <w:rPr>
          <w:spacing w:val="-4"/>
        </w:rPr>
        <w:t xml:space="preserve"> </w:t>
      </w:r>
      <w:r>
        <w:t>Го»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 xml:space="preserve">стратегических игр, она одновременно развивает оба полушария мозга — как логическое, так и интуитивное </w:t>
      </w:r>
      <w:r>
        <w:rPr>
          <w:spacing w:val="-2"/>
        </w:rPr>
        <w:t>мышление</w:t>
      </w:r>
      <w:r>
        <w:rPr>
          <w:b/>
          <w:spacing w:val="-2"/>
        </w:rPr>
        <w:t>.</w:t>
      </w:r>
    </w:p>
    <w:p w:rsidR="00372827" w:rsidRDefault="00B97CFE">
      <w:pPr>
        <w:pStyle w:val="a3"/>
        <w:spacing w:line="276" w:lineRule="auto"/>
        <w:ind w:right="140"/>
      </w:pPr>
      <w:r>
        <w:t>За игрой в Го ребенок четко структурирует</w:t>
      </w:r>
      <w:r>
        <w:rPr>
          <w:spacing w:val="40"/>
        </w:rPr>
        <w:t xml:space="preserve"> </w:t>
      </w:r>
      <w:r>
        <w:t>и продумывает свои поступки, обладает полной свободой действий. Имея за собой широкое поле для изобретения собственных схем</w:t>
      </w:r>
      <w:r>
        <w:rPr>
          <w:spacing w:val="40"/>
        </w:rPr>
        <w:t xml:space="preserve"> </w:t>
      </w:r>
      <w:r>
        <w:t>и алгоритмов, ребенок учится самостоятельно определять свои сильные и слабые стороны, видеть ошибки и обоснованно принимать решения. Действия в одной части доски непременно оказывают влияние на все остальные её части, поэтому для успешного</w:t>
      </w:r>
      <w:r>
        <w:rPr>
          <w:spacing w:val="40"/>
        </w:rPr>
        <w:t xml:space="preserve"> </w:t>
      </w:r>
      <w:r>
        <w:t>результата игроку необходимо удерживать во внимание всю ситуацию в целом.</w:t>
      </w:r>
    </w:p>
    <w:p w:rsidR="00372827" w:rsidRDefault="00B97CFE">
      <w:pPr>
        <w:pStyle w:val="a3"/>
        <w:spacing w:line="276" w:lineRule="auto"/>
        <w:ind w:right="135"/>
      </w:pPr>
      <w:r>
        <w:t>Всё</w:t>
      </w:r>
      <w:r>
        <w:rPr>
          <w:spacing w:val="-2"/>
        </w:rPr>
        <w:t xml:space="preserve"> </w:t>
      </w:r>
      <w:r>
        <w:t>это учит</w:t>
      </w:r>
      <w:r>
        <w:rPr>
          <w:spacing w:val="-3"/>
        </w:rPr>
        <w:t xml:space="preserve"> </w:t>
      </w:r>
      <w:r>
        <w:t>системному</w:t>
      </w:r>
      <w:r>
        <w:rPr>
          <w:spacing w:val="-8"/>
        </w:rPr>
        <w:t xml:space="preserve"> </w:t>
      </w:r>
      <w:r>
        <w:t>мышлению: умению устанавливать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сосредотачивать</w:t>
      </w:r>
      <w:r>
        <w:rPr>
          <w:spacing w:val="-3"/>
        </w:rPr>
        <w:t xml:space="preserve"> </w:t>
      </w:r>
      <w:r>
        <w:t>все ресурсы для эффективного достижения этой цели; умению видеть взаимосвязи, на первый взгляд, независимых явлений и рассматривать их как целое</w:t>
      </w:r>
      <w:r>
        <w:rPr>
          <w:b/>
        </w:rPr>
        <w:t xml:space="preserve">; </w:t>
      </w:r>
      <w:r>
        <w:t>умению действовать ответственно, независимо анализировать ситуацию, прогнозировать, выбирать наилучшую стратегию и последовательно реализовывать задуманное.</w:t>
      </w:r>
    </w:p>
    <w:p w:rsidR="00372827" w:rsidRDefault="00B97CFE">
      <w:pPr>
        <w:pStyle w:val="a3"/>
        <w:spacing w:line="276" w:lineRule="auto"/>
        <w:ind w:right="137" w:firstLine="631"/>
      </w:pPr>
      <w:r>
        <w:t>«</w:t>
      </w:r>
      <w:r>
        <w:rPr>
          <w:spacing w:val="-3"/>
        </w:rPr>
        <w:t xml:space="preserve"> </w:t>
      </w:r>
      <w:r>
        <w:t>Го» развивает мышление детей, в том числе скорость и гибкость мышления. Количество вариантов действий на игровой доске бесчисленно, но даже в условиях этого разнообразия ребенок учится выбирать свой путь и следовать ему, достигать успехов, а в случае поражений — искать причины оного, извлекать опыт.</w:t>
      </w:r>
    </w:p>
    <w:p w:rsidR="00372827" w:rsidRDefault="00B97CFE">
      <w:pPr>
        <w:pStyle w:val="a3"/>
        <w:spacing w:line="276" w:lineRule="auto"/>
        <w:ind w:right="4790" w:firstLine="631"/>
      </w:pPr>
      <w:r>
        <w:t>«Го» развивает ассоциативное мышление, учит сравнивать. Игра, наполненная цепочками вариантов и большим количеством комбинаций, превосходно развивает в игровой форме память, математические и логические способности, вырабатывает понимание причинно-следственных связей.</w:t>
      </w:r>
      <w:r>
        <w:rPr>
          <w:b/>
        </w:rPr>
        <w:t xml:space="preserve">- </w:t>
      </w:r>
      <w:r>
        <w:t>«Го» развивает образное мышление</w:t>
      </w:r>
      <w:r>
        <w:rPr>
          <w:spacing w:val="40"/>
        </w:rPr>
        <w:t xml:space="preserve"> </w:t>
      </w:r>
      <w:r>
        <w:t>ребенка и учит применять в жизни стратегические принципы, почерпнутые из игры.</w:t>
      </w:r>
    </w:p>
    <w:p w:rsidR="00372827" w:rsidRDefault="00B97CFE">
      <w:pPr>
        <w:pStyle w:val="a3"/>
        <w:spacing w:before="1" w:line="276" w:lineRule="auto"/>
        <w:ind w:right="112" w:firstLine="631"/>
      </w:pPr>
      <w:r>
        <w:t>«Го» — это игра, победа в которой невозможна без владения своими эмоциями —</w:t>
      </w:r>
      <w:r>
        <w:rPr>
          <w:spacing w:val="40"/>
        </w:rPr>
        <w:t xml:space="preserve"> </w:t>
      </w:r>
      <w:r>
        <w:t>юный стратег с самого раннего возраста осознает ценность и необходимость овладевать своим эмоциональным состоянием.</w:t>
      </w:r>
    </w:p>
    <w:sectPr w:rsidR="00372827" w:rsidSect="00372827">
      <w:type w:val="continuous"/>
      <w:pgSz w:w="11910" w:h="16840"/>
      <w:pgMar w:top="70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827"/>
    <w:rsid w:val="00372827"/>
    <w:rsid w:val="00790616"/>
    <w:rsid w:val="0091788B"/>
    <w:rsid w:val="00B97CFE"/>
    <w:rsid w:val="00C759B2"/>
    <w:rsid w:val="00D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8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827"/>
    <w:pPr>
      <w:ind w:left="100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372827"/>
    <w:pPr>
      <w:ind w:right="4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372827"/>
  </w:style>
  <w:style w:type="paragraph" w:customStyle="1" w:styleId="TableParagraph">
    <w:name w:val="Table Paragraph"/>
    <w:basedOn w:val="a"/>
    <w:uiPriority w:val="1"/>
    <w:qFormat/>
    <w:rsid w:val="003728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3</cp:revision>
  <dcterms:created xsi:type="dcterms:W3CDTF">2024-02-07T10:22:00Z</dcterms:created>
  <dcterms:modified xsi:type="dcterms:W3CDTF">2024-02-07T10:44:00Z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2013</vt:lpwstr>
  </property>
</Properties>
</file>